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E" w:rsidRPr="00B41021" w:rsidRDefault="00825CD0" w:rsidP="002042EE">
      <w:pPr>
        <w:tabs>
          <w:tab w:val="left" w:pos="-1440"/>
          <w:tab w:val="left" w:pos="-720"/>
        </w:tabs>
        <w:jc w:val="center"/>
        <w:rPr>
          <w:rFonts w:ascii="Sylfaen" w:hAnsi="Sylfaen"/>
          <w:spacing w:val="-3"/>
          <w:sz w:val="22"/>
          <w:szCs w:val="22"/>
        </w:rPr>
      </w:pP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Հայաստանի</w:t>
      </w:r>
      <w:proofErr w:type="spellEnd"/>
      <w:r w:rsidR="002042EE"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Հանրապետություն</w:t>
      </w:r>
      <w:proofErr w:type="spellEnd"/>
    </w:p>
    <w:p w:rsidR="002042EE" w:rsidRPr="00B41021" w:rsidRDefault="002042EE" w:rsidP="002042EE">
      <w:pPr>
        <w:tabs>
          <w:tab w:val="left" w:pos="-1440"/>
          <w:tab w:val="left" w:pos="-720"/>
        </w:tabs>
        <w:jc w:val="center"/>
        <w:rPr>
          <w:rFonts w:ascii="Sylfaen" w:hAnsi="Sylfaen"/>
          <w:spacing w:val="-3"/>
          <w:sz w:val="22"/>
          <w:szCs w:val="22"/>
        </w:rPr>
      </w:pPr>
      <w:r w:rsidRPr="00B41021">
        <w:rPr>
          <w:rFonts w:ascii="Sylfaen" w:hAnsi="Sylfaen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C4118" wp14:editId="013A0FB6">
                <wp:simplePos x="0" y="0"/>
                <wp:positionH relativeFrom="column">
                  <wp:posOffset>-342900</wp:posOffset>
                </wp:positionH>
                <wp:positionV relativeFrom="paragraph">
                  <wp:posOffset>-3531870</wp:posOffset>
                </wp:positionV>
                <wp:extent cx="6057900" cy="0"/>
                <wp:effectExtent l="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F289B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78.1pt" to="450pt,-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mSA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" stroked="f"/>
            </w:pict>
          </mc:Fallback>
        </mc:AlternateContent>
      </w:r>
      <w:r w:rsidR="00825CD0" w:rsidRPr="00B41021">
        <w:rPr>
          <w:rFonts w:ascii="Sylfaen" w:hAnsi="Sylfaen" w:cs="Sylfaen"/>
          <w:spacing w:val="-3"/>
          <w:sz w:val="22"/>
          <w:szCs w:val="22"/>
          <w:lang w:val="hy-AM"/>
        </w:rPr>
        <w:t>Հ</w:t>
      </w:r>
      <w:proofErr w:type="spellStart"/>
      <w:r w:rsidR="00825CD0" w:rsidRPr="00B41021">
        <w:rPr>
          <w:rFonts w:ascii="Sylfaen" w:hAnsi="Sylfaen" w:cs="Sylfaen"/>
          <w:spacing w:val="-3"/>
          <w:sz w:val="22"/>
          <w:szCs w:val="22"/>
        </w:rPr>
        <w:t>այտերի</w:t>
      </w:r>
      <w:proofErr w:type="spellEnd"/>
      <w:r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="00825CD0" w:rsidRPr="00B41021">
        <w:rPr>
          <w:rFonts w:ascii="Sylfaen" w:hAnsi="Sylfaen" w:cs="Sylfaen"/>
          <w:spacing w:val="-3"/>
          <w:sz w:val="22"/>
          <w:szCs w:val="22"/>
        </w:rPr>
        <w:t>ներկայացման</w:t>
      </w:r>
      <w:proofErr w:type="spellEnd"/>
      <w:r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="00825CD0" w:rsidRPr="00B41021">
        <w:rPr>
          <w:rFonts w:ascii="Sylfaen" w:hAnsi="Sylfaen" w:cs="Sylfaen"/>
          <w:spacing w:val="-3"/>
          <w:sz w:val="22"/>
          <w:szCs w:val="22"/>
        </w:rPr>
        <w:t>հրավեր</w:t>
      </w:r>
      <w:proofErr w:type="spellEnd"/>
    </w:p>
    <w:p w:rsidR="002042EE" w:rsidRPr="00B41021" w:rsidRDefault="00347BA0" w:rsidP="002042EE">
      <w:pPr>
        <w:tabs>
          <w:tab w:val="left" w:pos="-1440"/>
          <w:tab w:val="left" w:pos="-720"/>
        </w:tabs>
        <w:jc w:val="center"/>
        <w:rPr>
          <w:rFonts w:ascii="Sylfaen" w:hAnsi="Sylfaen"/>
          <w:spacing w:val="-3"/>
          <w:sz w:val="22"/>
          <w:szCs w:val="22"/>
          <w:lang w:val="hy-AM"/>
        </w:rPr>
      </w:pPr>
      <w:r>
        <w:rPr>
          <w:rFonts w:ascii="Sylfaen" w:hAnsi="Sylfaen" w:cs="Sylfaen"/>
          <w:spacing w:val="-3"/>
          <w:sz w:val="22"/>
          <w:szCs w:val="22"/>
          <w:lang w:val="hy-AM"/>
        </w:rPr>
        <w:t>Ա</w:t>
      </w:r>
      <w:proofErr w:type="spellStart"/>
      <w:r w:rsidR="00825CD0" w:rsidRPr="00B41021">
        <w:rPr>
          <w:rFonts w:ascii="Sylfaen" w:hAnsi="Sylfaen" w:cs="Sylfaen"/>
          <w:spacing w:val="-3"/>
          <w:sz w:val="22"/>
          <w:szCs w:val="22"/>
        </w:rPr>
        <w:t>զգային</w:t>
      </w:r>
      <w:proofErr w:type="spellEnd"/>
      <w:r w:rsidR="002042EE"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="00825CD0" w:rsidRPr="00B41021">
        <w:rPr>
          <w:rFonts w:ascii="Sylfaen" w:hAnsi="Sylfaen" w:cs="Sylfaen"/>
          <w:spacing w:val="-3"/>
          <w:sz w:val="22"/>
          <w:szCs w:val="22"/>
        </w:rPr>
        <w:t>մրցութային</w:t>
      </w:r>
      <w:proofErr w:type="spellEnd"/>
      <w:r w:rsidR="002042EE"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="00825CD0" w:rsidRPr="00B41021">
        <w:rPr>
          <w:rFonts w:ascii="Sylfaen" w:hAnsi="Sylfaen" w:cs="Sylfaen"/>
          <w:spacing w:val="-3"/>
          <w:sz w:val="22"/>
          <w:szCs w:val="22"/>
        </w:rPr>
        <w:t>սակարկություն</w:t>
      </w:r>
      <w:proofErr w:type="spellEnd"/>
    </w:p>
    <w:p w:rsidR="00067E23" w:rsidRPr="00BD49F6" w:rsidRDefault="00067E23" w:rsidP="00067E23">
      <w:pPr>
        <w:tabs>
          <w:tab w:val="left" w:pos="-1440"/>
          <w:tab w:val="left" w:pos="-720"/>
        </w:tabs>
        <w:jc w:val="center"/>
        <w:rPr>
          <w:rFonts w:ascii="Sylfaen" w:hAnsi="Sylfaen" w:cs="Sylfaen"/>
          <w:spacing w:val="-3"/>
          <w:sz w:val="22"/>
          <w:szCs w:val="22"/>
          <w:lang w:val="hy-AM"/>
        </w:rPr>
      </w:pPr>
      <w:r w:rsidRPr="00BD49F6">
        <w:rPr>
          <w:rFonts w:ascii="Sylfaen" w:hAnsi="Sylfaen" w:cs="Sylfaen"/>
          <w:spacing w:val="-3"/>
          <w:sz w:val="22"/>
          <w:szCs w:val="22"/>
          <w:lang w:val="hy-AM"/>
        </w:rPr>
        <w:t>"Ենթակառուցվածքների և գյուղա</w:t>
      </w:r>
      <w:r w:rsidRPr="00BD49F6">
        <w:rPr>
          <w:rFonts w:ascii="Sylfaen" w:hAnsi="Sylfaen" w:cs="Sylfaen"/>
          <w:spacing w:val="-3"/>
          <w:sz w:val="22"/>
          <w:szCs w:val="22"/>
          <w:lang w:val="hy-AM"/>
        </w:rPr>
        <w:softHyphen/>
        <w:t>կան ֆինանսավորման աջակցություն” ծրագիր</w:t>
      </w:r>
    </w:p>
    <w:p w:rsidR="002042EE" w:rsidRPr="00BD49F6" w:rsidRDefault="00067E23" w:rsidP="00067E23">
      <w:pPr>
        <w:tabs>
          <w:tab w:val="left" w:pos="432"/>
          <w:tab w:val="left" w:pos="5472"/>
          <w:tab w:val="left" w:pos="6768"/>
        </w:tabs>
        <w:jc w:val="center"/>
        <w:rPr>
          <w:rFonts w:ascii="Sylfaen" w:hAnsi="Sylfaen"/>
          <w:spacing w:val="-3"/>
          <w:sz w:val="22"/>
          <w:szCs w:val="22"/>
          <w:lang w:val="hy-AM"/>
        </w:rPr>
      </w:pPr>
      <w:r w:rsidRPr="00BD49F6">
        <w:rPr>
          <w:rFonts w:ascii="Sylfaen" w:hAnsi="Sylfaen" w:cs="Sylfaen"/>
          <w:spacing w:val="-3"/>
          <w:sz w:val="22"/>
          <w:szCs w:val="22"/>
          <w:lang w:val="hy-AM"/>
        </w:rPr>
        <w:t>փոխառություն. թիվ – 167</w:t>
      </w:r>
      <w:r w:rsidR="009D4B85" w:rsidRPr="00BD49F6">
        <w:rPr>
          <w:rFonts w:ascii="Sylfaen" w:hAnsi="Sylfaen" w:cs="Sylfaen"/>
          <w:spacing w:val="-3"/>
          <w:sz w:val="22"/>
          <w:szCs w:val="22"/>
          <w:lang w:val="hy-AM"/>
        </w:rPr>
        <w:t>3</w:t>
      </w:r>
      <w:r w:rsidRPr="00BD49F6">
        <w:rPr>
          <w:rFonts w:ascii="Sylfaen" w:hAnsi="Sylfaen" w:cs="Sylfaen"/>
          <w:spacing w:val="-3"/>
          <w:sz w:val="22"/>
          <w:szCs w:val="22"/>
          <w:lang w:val="hy-AM"/>
        </w:rPr>
        <w:t xml:space="preserve"> P</w:t>
      </w:r>
    </w:p>
    <w:p w:rsidR="002042EE" w:rsidRPr="00BD49F6" w:rsidRDefault="002042EE" w:rsidP="002042EE">
      <w:pPr>
        <w:jc w:val="center"/>
        <w:rPr>
          <w:rFonts w:ascii="Sylfaen" w:hAnsi="Sylfaen"/>
          <w:spacing w:val="-3"/>
          <w:sz w:val="8"/>
          <w:szCs w:val="8"/>
          <w:lang w:val="hy-AM"/>
        </w:rPr>
      </w:pPr>
    </w:p>
    <w:p w:rsidR="00067E23" w:rsidRPr="000672D1" w:rsidRDefault="000672D1" w:rsidP="00067E23">
      <w:pPr>
        <w:jc w:val="center"/>
        <w:rPr>
          <w:rFonts w:ascii="Sylfaen" w:hAnsi="Sylfaen" w:cs="Sylfaen"/>
          <w:b/>
          <w:spacing w:val="-3"/>
          <w:sz w:val="22"/>
          <w:szCs w:val="22"/>
          <w:lang w:val="hy-AM"/>
        </w:rPr>
      </w:pPr>
      <w:r w:rsidRPr="000672D1">
        <w:rPr>
          <w:rFonts w:ascii="Sylfaen" w:hAnsi="Sylfaen"/>
          <w:b/>
          <w:sz w:val="22"/>
          <w:szCs w:val="22"/>
          <w:lang w:val="hy-AM"/>
        </w:rPr>
        <w:t>«</w:t>
      </w:r>
      <w:r w:rsidRPr="000672D1">
        <w:rPr>
          <w:rFonts w:ascii="Sylfaen" w:hAnsi="Sylfaen"/>
          <w:b/>
          <w:spacing w:val="-3"/>
          <w:sz w:val="22"/>
          <w:szCs w:val="22"/>
          <w:lang w:val="hy-AM"/>
        </w:rPr>
        <w:t>ՀՀ Գեղարքունիքի մարզի Ծովինար և Վարդենիկ համայնքների և ՀՀ Շիրակի մարզի Հոռոմ համայնքի  ներտնտեսային ոռոգման ցանցերի  լրացուցիչ վերակառուցում»</w:t>
      </w:r>
      <w:r w:rsidRPr="000672D1">
        <w:rPr>
          <w:rFonts w:ascii="Sylfaen" w:hAnsi="Sylfaen"/>
          <w:b/>
          <w:sz w:val="22"/>
          <w:szCs w:val="22"/>
          <w:lang w:val="hy-AM"/>
        </w:rPr>
        <w:t xml:space="preserve">  IRFSP /CW/NCB-2019/016</w:t>
      </w:r>
    </w:p>
    <w:p w:rsidR="002042EE" w:rsidRPr="00BD49F6" w:rsidRDefault="002042EE" w:rsidP="002042EE">
      <w:pPr>
        <w:rPr>
          <w:rFonts w:ascii="Sylfaen" w:hAnsi="Sylfaen"/>
          <w:spacing w:val="-3"/>
          <w:sz w:val="8"/>
          <w:szCs w:val="8"/>
          <w:lang w:val="hy-AM"/>
        </w:rPr>
      </w:pPr>
    </w:p>
    <w:tbl>
      <w:tblPr>
        <w:tblW w:w="11607" w:type="dxa"/>
        <w:tblInd w:w="-278" w:type="dxa"/>
        <w:tblLook w:val="04A0" w:firstRow="1" w:lastRow="0" w:firstColumn="1" w:lastColumn="0" w:noHBand="0" w:noVBand="1"/>
      </w:tblPr>
      <w:tblGrid>
        <w:gridCol w:w="471"/>
        <w:gridCol w:w="11136"/>
      </w:tblGrid>
      <w:tr w:rsidR="002042EE" w:rsidRPr="00CA1C60" w:rsidTr="003126AE">
        <w:trPr>
          <w:trHeight w:val="1682"/>
        </w:trPr>
        <w:tc>
          <w:tcPr>
            <w:tcW w:w="471" w:type="dxa"/>
          </w:tcPr>
          <w:p w:rsidR="002042EE" w:rsidRPr="00BD49F6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11136" w:type="dxa"/>
          </w:tcPr>
          <w:p w:rsidR="002042EE" w:rsidRPr="00BD49F6" w:rsidRDefault="00067E23" w:rsidP="009030F9">
            <w:pPr>
              <w:rPr>
                <w:rFonts w:ascii="Sylfaen" w:hAnsi="Sylfaen"/>
                <w:spacing w:val="-3"/>
                <w:sz w:val="16"/>
                <w:szCs w:val="16"/>
                <w:lang w:val="hy-AM"/>
              </w:rPr>
            </w:pP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1.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Հայաստանի Հանրապետությունը Միջազգային զարգացման ՕՊԵԿ Հիմնադրամից (ՄԶՕՀ) ստացել է փոխառություն "Ենթակառուցվածքների և գյուղա</w:t>
            </w: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softHyphen/>
              <w:t>կան ֆինանսավորման աջակցություն” ծրագիր ծախսերը հոգալու համար և նախատեսում է փոխառության գումարների մի մասը օգտագործել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 w:rsidRPr="000672D1">
              <w:rPr>
                <w:rFonts w:ascii="Sylfaen" w:hAnsi="Sylfaen"/>
                <w:b/>
                <w:sz w:val="22"/>
                <w:szCs w:val="22"/>
                <w:lang w:val="hy-AM"/>
              </w:rPr>
              <w:t>«</w:t>
            </w:r>
            <w:r w:rsidR="000672D1"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ՀՀ Գեղարքունիքի մարզի Ծովինար և Վարդենիկ համայնքների և ՀՀ Շիրակի մարզի Հոռոմ համայնքի  ներտնտեսային ոռոգման ցանցերի  լրացուցիչ վերակառուցում»</w:t>
            </w:r>
            <w:r w:rsidR="000672D1" w:rsidRPr="000672D1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 IRFSP /CW/NCB-2019/016</w:t>
            </w:r>
            <w:r w:rsidR="002042EE" w:rsidRPr="00B41021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պայմանագրով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դիմաց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վճարումներ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կատարելու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</w:p>
        </w:tc>
      </w:tr>
      <w:tr w:rsidR="002042EE" w:rsidRPr="00CA1C60" w:rsidTr="003126AE">
        <w:trPr>
          <w:trHeight w:val="2232"/>
        </w:trPr>
        <w:tc>
          <w:tcPr>
            <w:tcW w:w="471" w:type="dxa"/>
          </w:tcPr>
          <w:p w:rsidR="002042EE" w:rsidRPr="00BD49F6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11136" w:type="dxa"/>
          </w:tcPr>
          <w:p w:rsidR="002042EE" w:rsidRPr="00BD49F6" w:rsidRDefault="000D404A" w:rsidP="003E6483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2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41021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"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B41021"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"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հրավիրում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չափանիշներին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համապատասխանող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կազմակերպություններին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հայտեր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վերոնշյալ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պայմանագրով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D49F6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BD49F6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իրականացման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ժամկետն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2042EE"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1</w:t>
            </w:r>
            <w:r w:rsidR="000672D1"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2</w:t>
            </w:r>
            <w:r w:rsidR="002042EE"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0672D1">
              <w:rPr>
                <w:rFonts w:ascii="Sylfaen" w:hAnsi="Sylfaen" w:cs="Sylfaen"/>
                <w:b/>
                <w:spacing w:val="-3"/>
                <w:sz w:val="22"/>
                <w:szCs w:val="22"/>
                <w:lang w:val="hy-AM"/>
              </w:rPr>
              <w:t>ամիս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;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 </w:t>
            </w:r>
          </w:p>
          <w:p w:rsidR="002042EE" w:rsidRPr="00BD49F6" w:rsidRDefault="000D404A" w:rsidP="000D404A">
            <w:pPr>
              <w:tabs>
                <w:tab w:val="right" w:pos="-2760"/>
              </w:tabs>
              <w:rPr>
                <w:rFonts w:ascii="Sylfaen" w:hAnsi="Sylfaen"/>
                <w:spacing w:val="-3"/>
                <w:sz w:val="16"/>
                <w:szCs w:val="16"/>
                <w:lang w:val="hy-AM"/>
              </w:rPr>
            </w:pP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3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Մրցույթը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կիրականացվի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Միջազգային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ՕՊԵԿ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Հիմնադրամի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Գնումների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Ուղեցույցների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համաձայն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0672D1" w:rsidRPr="000672D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Ազգային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սակարկության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եղանակով</w:t>
            </w:r>
            <w:r w:rsidR="00825CD0"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Մրցույթը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բաց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փաստաթղթերով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սահմանված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երկրների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ծագում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բոլոր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</w:p>
        </w:tc>
      </w:tr>
      <w:tr w:rsidR="002042EE" w:rsidRPr="00B41021" w:rsidTr="003126AE">
        <w:trPr>
          <w:trHeight w:val="840"/>
        </w:trPr>
        <w:tc>
          <w:tcPr>
            <w:tcW w:w="471" w:type="dxa"/>
          </w:tcPr>
          <w:p w:rsidR="002042EE" w:rsidRPr="00BD49F6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11136" w:type="dxa"/>
          </w:tcPr>
          <w:p w:rsidR="002042EE" w:rsidRPr="00B41021" w:rsidRDefault="000D404A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Sylfaen" w:hAnsi="Sylfaen"/>
                <w:spacing w:val="-3"/>
                <w:sz w:val="16"/>
                <w:szCs w:val="16"/>
              </w:rPr>
            </w:pP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4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Շահագրգիռ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հայտատուները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կարող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ստանալ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լրացուցիչ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տեղեկություններ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ուսումնասիրել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փաստաթղթերը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բոլոր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աշխատանքային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օրերին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բացի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շաբաթ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կիրակի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օրերից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09</w:t>
            </w:r>
            <w:r w:rsidR="00825CD0"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00-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ից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B41021">
              <w:rPr>
                <w:rFonts w:ascii="Sylfaen" w:hAnsi="Sylfaen"/>
                <w:spacing w:val="-3"/>
                <w:sz w:val="22"/>
                <w:szCs w:val="22"/>
              </w:rPr>
              <w:t>և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18</w:t>
            </w:r>
            <w:r w:rsidR="00825CD0"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00</w:t>
            </w:r>
            <w:r w:rsidR="00825CD0"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</w:p>
        </w:tc>
      </w:tr>
      <w:tr w:rsidR="002042EE" w:rsidRPr="00CA1C60" w:rsidTr="003126AE">
        <w:trPr>
          <w:trHeight w:val="2264"/>
        </w:trPr>
        <w:tc>
          <w:tcPr>
            <w:tcW w:w="471" w:type="dxa"/>
          </w:tcPr>
          <w:p w:rsidR="002042EE" w:rsidRPr="00B41021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</w:rPr>
            </w:pPr>
          </w:p>
        </w:tc>
        <w:tc>
          <w:tcPr>
            <w:tcW w:w="11136" w:type="dxa"/>
          </w:tcPr>
          <w:p w:rsidR="00067E23" w:rsidRDefault="000D404A" w:rsidP="00BF0A8F">
            <w:pPr>
              <w:tabs>
                <w:tab w:val="right" w:pos="-2760"/>
              </w:tabs>
              <w:rPr>
                <w:rFonts w:ascii="Sylfaen" w:hAnsi="Sylfaen"/>
                <w:spacing w:val="-3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pacing w:val="-3"/>
                <w:sz w:val="22"/>
                <w:szCs w:val="22"/>
              </w:rPr>
              <w:t>5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</w:rPr>
              <w:t xml:space="preserve">.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չափանիշները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ներառում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.</w:t>
            </w:r>
          </w:p>
          <w:p w:rsidR="002042EE" w:rsidRPr="00BD49F6" w:rsidRDefault="00825CD0" w:rsidP="00BF0A8F">
            <w:pPr>
              <w:pStyle w:val="ARMNORMAL"/>
              <w:ind w:left="0"/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ա</w:t>
            </w:r>
            <w:r w:rsidR="002042EE" w:rsidRPr="00BD49F6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BD49F6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BD49F6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BD49F6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>հինգ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կատարած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միջին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տարեկան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ծավալը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կազմի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>`</w:t>
            </w:r>
            <w:r w:rsidR="00BD49F6">
              <w:rPr>
                <w:rFonts w:ascii="Sylfaen" w:hAnsi="Sylfaen"/>
                <w:b/>
                <w:snapToGrid/>
                <w:spacing w:val="-3"/>
                <w:sz w:val="22"/>
                <w:szCs w:val="22"/>
                <w:lang w:val="hy-AM"/>
              </w:rPr>
              <w:t>4</w:t>
            </w:r>
            <w:r w:rsidR="000672D1">
              <w:rPr>
                <w:rFonts w:ascii="Sylfaen" w:hAnsi="Sylfaen"/>
                <w:b/>
                <w:snapToGrid/>
                <w:spacing w:val="-3"/>
                <w:sz w:val="22"/>
                <w:szCs w:val="22"/>
                <w:lang w:val="hy-AM"/>
              </w:rPr>
              <w:t>65,000,000.0 ՀՀ դրամ</w:t>
            </w:r>
          </w:p>
          <w:p w:rsidR="00067E23" w:rsidRPr="00BD49F6" w:rsidRDefault="00067E23" w:rsidP="00BF0A8F">
            <w:pPr>
              <w:pStyle w:val="ARMNORMAL"/>
              <w:ind w:left="0"/>
              <w:rPr>
                <w:rFonts w:ascii="Sylfaen" w:hAnsi="Sylfaen" w:cs="Sylfaen"/>
                <w:spacing w:val="-3"/>
                <w:sz w:val="8"/>
                <w:szCs w:val="8"/>
                <w:lang w:val="hy-AM"/>
              </w:rPr>
            </w:pPr>
          </w:p>
          <w:p w:rsidR="002042EE" w:rsidRPr="003E6483" w:rsidRDefault="00825CD0" w:rsidP="00BF0A8F">
            <w:pPr>
              <w:pStyle w:val="ARMNORMAL"/>
              <w:ind w:left="0"/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բ</w:t>
            </w:r>
            <w:r w:rsidR="002042EE" w:rsidRPr="00BD49F6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="000672D1" w:rsidRPr="008A30E4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որպես գլխավոր կապալառու պետք է ունենա փորձառություն 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առնվազն 2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 w:rsidRPr="008A30E4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շինարար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ական աշխատանք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ներ</w:t>
            </w:r>
            <w:r w:rsidR="00347BA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ի 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ոռոգման ոլորտում /յուրաքանչյուրը առնվազն 230.0 մլն ՀՀ դրամ </w:t>
            </w:r>
            <w:r w:rsidR="000672D1" w:rsidRPr="00524A94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արժեքի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/ </w:t>
            </w:r>
            <w:r w:rsidR="000672D1" w:rsidRPr="00524A94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նմանատիպ բնույթի և բարդության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վերջին հինգ</w:t>
            </w:r>
            <w:r w:rsidR="000672D1" w:rsidRPr="008A30E4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տարիների ընթացքում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: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Մասնավորապես` 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ЛР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40</w:t>
            </w:r>
            <w:r w:rsidR="00347BA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/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ЛР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60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երկաթբետոնյա վաքերի տեղադրման փորձ առնվազն 5500 մետր և պոլիթէիլենային խողովակաշարերի </w:t>
            </w:r>
            <w:r w:rsidR="00347BA0" w:rsidRPr="00347BA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Ф 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63-250մմ առնվազն 3500 մ  </w:t>
            </w:r>
            <w:r w:rsidR="000672D1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վերջին հինգ</w:t>
            </w:r>
            <w:r w:rsidR="000672D1" w:rsidRPr="008A30E4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տարիների ընթացքում</w:t>
            </w:r>
            <w:r w:rsid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;</w:t>
            </w:r>
            <w:r w:rsidR="002042EE" w:rsidRPr="003E6483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BD49F6" w:rsidRDefault="00825CD0" w:rsidP="00BF0A8F">
            <w:pPr>
              <w:pStyle w:val="ARMNORMAL"/>
              <w:ind w:left="0"/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գ</w:t>
            </w:r>
            <w:r w:rsidR="002042EE" w:rsidRPr="00BD49F6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շրջանառու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ընթացիկ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միջոցներ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D49F6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>/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կամ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վարկային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գծերի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հնարավորություններ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,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այլ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պայմանագրային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պարտավորություններով</w:t>
            </w:r>
            <w:r w:rsidR="002042EE" w:rsidRPr="00B41021">
              <w:rPr>
                <w:rFonts w:ascii="Sylfaen" w:hAnsi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>չծանրաբեռնված՝</w:t>
            </w:r>
            <w:r w:rsidR="00B41F7D" w:rsidRPr="00BD49F6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>
              <w:rPr>
                <w:rFonts w:ascii="Sylfaen" w:hAnsi="Sylfaen" w:cs="Sylfaen"/>
                <w:b/>
                <w:snapToGrid/>
                <w:spacing w:val="-3"/>
                <w:sz w:val="22"/>
                <w:szCs w:val="22"/>
                <w:lang w:val="hy-AM"/>
              </w:rPr>
              <w:t>58</w:t>
            </w:r>
            <w:r w:rsidR="00B41F7D" w:rsidRPr="00BD49F6">
              <w:rPr>
                <w:rFonts w:ascii="Sylfaen" w:hAnsi="Sylfaen" w:cs="Sylfaen"/>
                <w:b/>
                <w:snapToGrid/>
                <w:spacing w:val="-3"/>
                <w:sz w:val="22"/>
                <w:szCs w:val="22"/>
                <w:lang w:val="hy-AM"/>
              </w:rPr>
              <w:t>,</w:t>
            </w:r>
            <w:r w:rsidR="000672D1">
              <w:rPr>
                <w:rFonts w:ascii="Sylfaen" w:hAnsi="Sylfaen" w:cs="Sylfaen"/>
                <w:b/>
                <w:snapToGrid/>
                <w:spacing w:val="-3"/>
                <w:sz w:val="22"/>
                <w:szCs w:val="22"/>
                <w:lang w:val="hy-AM"/>
              </w:rPr>
              <w:t>2</w:t>
            </w:r>
            <w:r w:rsidR="00B41F7D" w:rsidRPr="00BD49F6">
              <w:rPr>
                <w:rFonts w:ascii="Sylfaen" w:hAnsi="Sylfaen" w:cs="Sylfaen"/>
                <w:b/>
                <w:snapToGrid/>
                <w:spacing w:val="-3"/>
                <w:sz w:val="22"/>
                <w:szCs w:val="22"/>
                <w:lang w:val="hy-AM"/>
              </w:rPr>
              <w:t>00,000.0</w:t>
            </w:r>
            <w:r w:rsidR="00B41F7D" w:rsidRPr="00BD49F6">
              <w:rPr>
                <w:rFonts w:ascii="Sylfaen" w:hAnsi="Sylfaen" w:cs="Sylfaen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B41F7D" w:rsidRPr="00BD49F6">
              <w:rPr>
                <w:rFonts w:ascii="Sylfaen" w:hAnsi="Sylfaen"/>
                <w:b/>
                <w:snapToGrid/>
                <w:spacing w:val="-3"/>
                <w:sz w:val="22"/>
                <w:szCs w:val="22"/>
                <w:lang w:val="hy-AM"/>
              </w:rPr>
              <w:t>ՀՀ դրամ</w:t>
            </w:r>
            <w:r w:rsidR="000672D1">
              <w:rPr>
                <w:rFonts w:ascii="Sylfaen" w:hAnsi="Sylfaen"/>
                <w:b/>
                <w:snapToGrid/>
                <w:spacing w:val="-3"/>
                <w:sz w:val="22"/>
                <w:szCs w:val="22"/>
                <w:lang w:val="hy-AM"/>
              </w:rPr>
              <w:t>;</w:t>
            </w:r>
          </w:p>
          <w:p w:rsidR="002042EE" w:rsidRPr="00BD49F6" w:rsidRDefault="002042EE" w:rsidP="00BF0A8F">
            <w:pPr>
              <w:pStyle w:val="ARMNORMAL"/>
              <w:ind w:left="0"/>
              <w:rPr>
                <w:rFonts w:ascii="Sylfaen" w:hAnsi="Sylfaen"/>
                <w:spacing w:val="-3"/>
                <w:sz w:val="8"/>
                <w:szCs w:val="8"/>
                <w:lang w:val="hy-AM"/>
              </w:rPr>
            </w:pPr>
          </w:p>
          <w:p w:rsidR="002042EE" w:rsidRPr="00067E23" w:rsidRDefault="002042EE" w:rsidP="003126AE">
            <w:pPr>
              <w:tabs>
                <w:tab w:val="right" w:pos="-2760"/>
              </w:tabs>
              <w:rPr>
                <w:rFonts w:ascii="Sylfaen" w:hAnsi="Sylfaen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CA1C60" w:rsidTr="003126AE">
        <w:trPr>
          <w:trHeight w:val="2347"/>
        </w:trPr>
        <w:tc>
          <w:tcPr>
            <w:tcW w:w="471" w:type="dxa"/>
          </w:tcPr>
          <w:p w:rsidR="002042EE" w:rsidRPr="00B41021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11136" w:type="dxa"/>
          </w:tcPr>
          <w:p w:rsidR="002042EE" w:rsidRPr="00CA1C60" w:rsidRDefault="000D404A" w:rsidP="003E6483">
            <w:pPr>
              <w:pStyle w:val="ARMNORMAL"/>
              <w:ind w:left="0"/>
              <w:rPr>
                <w:rFonts w:ascii="Sylfaen" w:hAnsi="Sylfaen"/>
                <w:spacing w:val="-3"/>
                <w:sz w:val="22"/>
                <w:szCs w:val="22"/>
                <w:lang w:val="hy-AM"/>
              </w:rPr>
            </w:pPr>
            <w:r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6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Հետաքրքրություն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կողմից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փաթեթը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կարելի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ձեռք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բերել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հասցեում</w:t>
            </w:r>
            <w:r w:rsidR="00067E23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մինչև 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2019թ. </w:t>
            </w:r>
            <w:r w:rsidR="00A6750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նոյեմբերի</w:t>
            </w:r>
            <w:r w:rsidR="00E935EC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2</w:t>
            </w:r>
            <w:r w:rsidR="00A6750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2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-ի, </w:t>
            </w:r>
            <w:r w:rsidR="00BD49F6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ժ․ 18։00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գրավոր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դիմում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1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0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,000.0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դրամի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չափով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չփոխհատուցվող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գումար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վճարելու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պարագայում։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գումարի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վճարման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եղանակն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բանկային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հաշվին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վճարումը։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 </w:t>
            </w:r>
          </w:p>
          <w:p w:rsidR="002042EE" w:rsidRPr="00CA1C60" w:rsidRDefault="000D404A" w:rsidP="003E6483">
            <w:pPr>
              <w:pStyle w:val="ARMNORMAL"/>
              <w:ind w:left="0"/>
              <w:rPr>
                <w:rFonts w:ascii="Sylfaen" w:hAnsi="Sylfaen"/>
                <w:spacing w:val="-3"/>
                <w:sz w:val="22"/>
                <w:szCs w:val="22"/>
                <w:lang w:val="hy-AM"/>
              </w:rPr>
            </w:pPr>
            <w:r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7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ներկայացվեն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հասցեով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մինչև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2019թ. </w:t>
            </w:r>
            <w:r w:rsidR="00A6750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նոյեմբերի 22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-</w:t>
            </w:r>
            <w:r w:rsidR="000672D1" w:rsidRPr="000420E2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ի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15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00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Էլեկտրոնային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եղանակով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հայտերի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ներկայացում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չի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թույլատրվում։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Ուշացված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կմերժվեն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կվերադարձվեն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Հայտատուներին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չբացված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վիճակում։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կբացվեն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անմիջապես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 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2019թ. </w:t>
            </w:r>
            <w:r w:rsidR="00A6750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նոյեմբերի 22</w:t>
            </w:r>
            <w:r w:rsidR="000672D1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-ի ժամը 15։00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ին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մասնակցելու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ցանկություն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ներկայությամբ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A1C60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հասցեում։</w:t>
            </w:r>
          </w:p>
          <w:p w:rsidR="000D404A" w:rsidRPr="00CA1C60" w:rsidRDefault="000D404A" w:rsidP="003E6483">
            <w:pPr>
              <w:pStyle w:val="ARMNORMAL"/>
              <w:ind w:left="0"/>
              <w:rPr>
                <w:rFonts w:ascii="Sylfaen" w:hAnsi="Sylfaen"/>
                <w:spacing w:val="-3"/>
                <w:sz w:val="8"/>
                <w:szCs w:val="8"/>
                <w:lang w:val="hy-AM"/>
              </w:rPr>
            </w:pPr>
            <w:bookmarkStart w:id="0" w:name="_GoBack"/>
            <w:bookmarkEnd w:id="0"/>
          </w:p>
        </w:tc>
      </w:tr>
      <w:tr w:rsidR="002042EE" w:rsidRPr="00CA1C60" w:rsidTr="003126AE">
        <w:trPr>
          <w:trHeight w:val="1913"/>
        </w:trPr>
        <w:tc>
          <w:tcPr>
            <w:tcW w:w="471" w:type="dxa"/>
          </w:tcPr>
          <w:p w:rsidR="002042EE" w:rsidRPr="00BD49F6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11136" w:type="dxa"/>
          </w:tcPr>
          <w:p w:rsidR="003126AE" w:rsidRPr="000672D1" w:rsidRDefault="000D404A" w:rsidP="00BF0A8F">
            <w:pPr>
              <w:pStyle w:val="ARMNORMAL"/>
              <w:ind w:left="0"/>
              <w:rPr>
                <w:rFonts w:ascii="Sylfaen" w:hAnsi="Sylfaen" w:cs="Sylfaen"/>
                <w:b/>
                <w:spacing w:val="-3"/>
                <w:sz w:val="22"/>
                <w:szCs w:val="22"/>
                <w:lang w:val="hy-AM"/>
              </w:rPr>
            </w:pPr>
            <w:r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8</w:t>
            </w:r>
            <w:r w:rsidR="002042EE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0672D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այտերը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ուղեկցվեն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Հայտի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երաշխիքով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որի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գումարը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0672D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կազմ</w:t>
            </w:r>
            <w:r w:rsidR="00825CD0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`</w:t>
            </w:r>
            <w:r w:rsidR="00B41F7D" w:rsidRPr="000672D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D49F6"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4,</w:t>
            </w:r>
            <w:r w:rsid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6</w:t>
            </w:r>
            <w:r w:rsidR="00BD49F6"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0</w:t>
            </w:r>
            <w:r w:rsidR="00FF67E3"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0,000.0</w:t>
            </w:r>
            <w:r w:rsidR="00FF67E3" w:rsidRPr="000672D1">
              <w:rPr>
                <w:b/>
                <w:bCs/>
                <w:i/>
                <w:color w:val="000000"/>
                <w:szCs w:val="24"/>
                <w:lang w:val="hy-AM"/>
              </w:rPr>
              <w:t xml:space="preserve"> </w:t>
            </w:r>
            <w:r w:rsid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>ՀՀ դրամ</w:t>
            </w:r>
            <w:r w:rsidR="003126AE" w:rsidRPr="000672D1">
              <w:rPr>
                <w:rFonts w:ascii="Sylfaen" w:hAnsi="Sylfaen" w:cs="Sylfaen"/>
                <w:b/>
                <w:spacing w:val="-3"/>
                <w:sz w:val="22"/>
                <w:szCs w:val="22"/>
                <w:lang w:val="hy-AM"/>
              </w:rPr>
              <w:t>:</w:t>
            </w:r>
          </w:p>
          <w:p w:rsidR="003126AE" w:rsidRPr="000672D1" w:rsidRDefault="003126AE" w:rsidP="003126AE">
            <w:pPr>
              <w:tabs>
                <w:tab w:val="right" w:pos="9360"/>
              </w:tabs>
              <w:jc w:val="left"/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</w:pPr>
          </w:p>
          <w:p w:rsidR="003126AE" w:rsidRPr="00BD49F6" w:rsidRDefault="000672D1" w:rsidP="003126AE">
            <w:pPr>
              <w:tabs>
                <w:tab w:val="right" w:pos="9360"/>
              </w:tabs>
              <w:jc w:val="left"/>
              <w:rPr>
                <w:rFonts w:ascii="Sylfaen" w:hAnsi="Sylfaen"/>
                <w:spacing w:val="-3"/>
                <w:szCs w:val="22"/>
                <w:lang w:val="hy-AM"/>
              </w:rPr>
            </w:pPr>
            <w:r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9. </w:t>
            </w:r>
            <w:r w:rsidR="003126AE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Վեր</w:t>
            </w:r>
            <w:r w:rsidR="003126AE"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="003126AE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ում</w:t>
            </w:r>
            <w:r w:rsidR="003126A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3126AE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հիշատակվող</w:t>
            </w:r>
            <w:r w:rsidR="003126A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3126AE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հասցեն</w:t>
            </w:r>
            <w:r w:rsidR="003126A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3126AE"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="003126AE"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.</w:t>
            </w:r>
          </w:p>
          <w:p w:rsidR="003126AE" w:rsidRPr="00BD49F6" w:rsidRDefault="003126AE" w:rsidP="003126AE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Գյուղական տարածքների տնտեսական զարգացման ծրագրերի իրականացման գրասենյակ ՊՀ </w:t>
            </w:r>
          </w:p>
          <w:p w:rsidR="003126AE" w:rsidRPr="00BD49F6" w:rsidRDefault="003126AE" w:rsidP="003126AE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ՀՀ, ք. Երևան, 0010, Տիգրան Մեծի 4, 6-րդ հարկ, տնօրեն Աշոտ Վարդանյան </w:t>
            </w:r>
          </w:p>
          <w:p w:rsidR="003126AE" w:rsidRPr="00BD49F6" w:rsidRDefault="003126AE" w:rsidP="003126AE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Sylfaen" w:hAnsi="Sylfaen" w:cs="Sylfaen"/>
                <w:spacing w:val="-3"/>
                <w:sz w:val="22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հեռ. 37410 54 65 10 138; Էլ.փոստ</w:t>
            </w:r>
            <w:r w:rsidRPr="00BD49F6">
              <w:rPr>
                <w:rFonts w:ascii="Sylfaen" w:hAnsi="Sylfaen" w:cs="Sylfaen"/>
                <w:spacing w:val="-3"/>
                <w:lang w:val="hy-AM"/>
              </w:rPr>
              <w:t xml:space="preserve">։ </w:t>
            </w:r>
            <w:hyperlink r:id="rId5" w:history="1">
              <w:r w:rsidRPr="00BD49F6">
                <w:rPr>
                  <w:rFonts w:ascii="Sylfaen" w:hAnsi="Sylfaen" w:cs="Sylfaen"/>
                  <w:spacing w:val="-3"/>
                  <w:lang w:val="hy-AM"/>
                </w:rPr>
                <w:t>procurement@raed.am</w:t>
              </w:r>
            </w:hyperlink>
            <w:r w:rsidRPr="00BD49F6">
              <w:rPr>
                <w:rFonts w:ascii="Sylfaen" w:hAnsi="Sylfaen" w:cs="Sylfaen"/>
                <w:spacing w:val="-3"/>
                <w:lang w:val="hy-AM"/>
              </w:rPr>
              <w:t xml:space="preserve">; </w:t>
            </w:r>
          </w:p>
          <w:p w:rsidR="002042EE" w:rsidRPr="00B41021" w:rsidRDefault="003126AE" w:rsidP="00CA1C60">
            <w:pPr>
              <w:jc w:val="center"/>
              <w:rPr>
                <w:rFonts w:ascii="Sylfaen" w:hAnsi="Sylfaen"/>
                <w:spacing w:val="-3"/>
                <w:sz w:val="16"/>
                <w:szCs w:val="16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Ամերիա Բանկ ՓԲԸ, հ/հ 15700 – 11483010200  </w:t>
            </w:r>
          </w:p>
        </w:tc>
      </w:tr>
    </w:tbl>
    <w:p w:rsidR="002042EE" w:rsidRPr="00BD49F6" w:rsidRDefault="002042EE" w:rsidP="000D404A">
      <w:pPr>
        <w:rPr>
          <w:rFonts w:ascii="Sylfaen" w:hAnsi="Sylfaen"/>
          <w:lang w:val="hy-AM"/>
        </w:rPr>
      </w:pPr>
    </w:p>
    <w:sectPr w:rsidR="002042EE" w:rsidRPr="00BD49F6" w:rsidSect="00F21270">
      <w:pgSz w:w="12240" w:h="15840"/>
      <w:pgMar w:top="36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E"/>
    <w:rsid w:val="000672D1"/>
    <w:rsid w:val="00067E23"/>
    <w:rsid w:val="000923D6"/>
    <w:rsid w:val="000D404A"/>
    <w:rsid w:val="001F0A5D"/>
    <w:rsid w:val="002042EE"/>
    <w:rsid w:val="002578B3"/>
    <w:rsid w:val="00291F85"/>
    <w:rsid w:val="003126AE"/>
    <w:rsid w:val="00347BA0"/>
    <w:rsid w:val="00355183"/>
    <w:rsid w:val="00370FC4"/>
    <w:rsid w:val="003E6483"/>
    <w:rsid w:val="00422E92"/>
    <w:rsid w:val="0051555C"/>
    <w:rsid w:val="00706AC1"/>
    <w:rsid w:val="007915FA"/>
    <w:rsid w:val="00825CD0"/>
    <w:rsid w:val="008E2EEF"/>
    <w:rsid w:val="009030F9"/>
    <w:rsid w:val="00975A39"/>
    <w:rsid w:val="009A0B14"/>
    <w:rsid w:val="009B1FB4"/>
    <w:rsid w:val="009C671C"/>
    <w:rsid w:val="009D4B85"/>
    <w:rsid w:val="00A529CE"/>
    <w:rsid w:val="00A6750E"/>
    <w:rsid w:val="00B41021"/>
    <w:rsid w:val="00B41F7D"/>
    <w:rsid w:val="00BD49F6"/>
    <w:rsid w:val="00BF7187"/>
    <w:rsid w:val="00C55100"/>
    <w:rsid w:val="00CA1C60"/>
    <w:rsid w:val="00D0036E"/>
    <w:rsid w:val="00E02BAD"/>
    <w:rsid w:val="00E25961"/>
    <w:rsid w:val="00E935EC"/>
    <w:rsid w:val="00F21270"/>
    <w:rsid w:val="00F81DA7"/>
    <w:rsid w:val="00F97632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Title">
    <w:name w:val="Title"/>
    <w:basedOn w:val="Normal"/>
    <w:link w:val="TitleChar"/>
    <w:uiPriority w:val="10"/>
    <w:qFormat/>
    <w:rsid w:val="00067E23"/>
    <w:pPr>
      <w:suppressAutoHyphens w:val="0"/>
      <w:overflowPunct/>
      <w:autoSpaceDE/>
      <w:autoSpaceDN/>
      <w:adjustRightInd/>
      <w:jc w:val="center"/>
      <w:textAlignment w:val="auto"/>
    </w:pPr>
    <w:rPr>
      <w:rFonts w:ascii="Arial Armenian" w:eastAsiaTheme="minorHAnsi" w:hAnsi="Arial Armeni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67E23"/>
    <w:rPr>
      <w:rFonts w:ascii="Arial Armenian" w:hAnsi="Arial Armeni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Title">
    <w:name w:val="Title"/>
    <w:basedOn w:val="Normal"/>
    <w:link w:val="TitleChar"/>
    <w:uiPriority w:val="10"/>
    <w:qFormat/>
    <w:rsid w:val="00067E23"/>
    <w:pPr>
      <w:suppressAutoHyphens w:val="0"/>
      <w:overflowPunct/>
      <w:autoSpaceDE/>
      <w:autoSpaceDN/>
      <w:adjustRightInd/>
      <w:jc w:val="center"/>
      <w:textAlignment w:val="auto"/>
    </w:pPr>
    <w:rPr>
      <w:rFonts w:ascii="Arial Armenian" w:eastAsiaTheme="minorHAnsi" w:hAnsi="Arial Armeni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67E23"/>
    <w:rPr>
      <w:rFonts w:ascii="Arial Armenian" w:hAnsi="Arial Armeni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@raed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Geokchyan</dc:creator>
  <cp:lastModifiedBy>Armine Geokchyan</cp:lastModifiedBy>
  <cp:revision>3</cp:revision>
  <cp:lastPrinted>2017-05-15T06:03:00Z</cp:lastPrinted>
  <dcterms:created xsi:type="dcterms:W3CDTF">2019-10-17T11:38:00Z</dcterms:created>
  <dcterms:modified xsi:type="dcterms:W3CDTF">2019-10-21T07:30:00Z</dcterms:modified>
</cp:coreProperties>
</file>