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CB48" w14:textId="77777777" w:rsidR="00CB52D3" w:rsidRPr="00CB52D3" w:rsidRDefault="00CB52D3" w:rsidP="00E0117C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</w:p>
    <w:p w14:paraId="04518121" w14:textId="74125DD6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ՀԱՅՏԱՐԱՐՈՒԹՅՈՒՆ</w:t>
      </w:r>
    </w:p>
    <w:p w14:paraId="45D38E14" w14:textId="77777777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ՆԱԽԱՈՐԱԿԱՎՈՐՄԱՆ ԸՆԹԱՑԱԿԱՐԳԻ ՄԱՍԻՆ</w:t>
      </w:r>
    </w:p>
    <w:p w14:paraId="5FFE6CDB" w14:textId="77777777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3EA2F45C" w14:textId="4E86D71C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Հայտարարության սույն տեքստը հաստատված է </w:t>
      </w:r>
      <w:r w:rsidR="006078A7" w:rsidRPr="00CB52D3">
        <w:rPr>
          <w:rFonts w:ascii="GHEA Grapalat" w:hAnsi="GHEA Grapalat"/>
          <w:i w:val="0"/>
          <w:color w:val="000000" w:themeColor="text1"/>
          <w:lang w:val="af-ZA"/>
        </w:rPr>
        <w:t xml:space="preserve">հրատապ փակ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նպատակային մրցույթի հանձնաժողովի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 xml:space="preserve">2022 թվականի </w:t>
      </w:r>
      <w:r w:rsidR="008A02A6" w:rsidRPr="00CB52D3">
        <w:rPr>
          <w:rFonts w:ascii="GHEA Grapalat" w:hAnsi="GHEA Grapalat"/>
          <w:b/>
          <w:i w:val="0"/>
          <w:color w:val="000000" w:themeColor="text1"/>
          <w:lang w:val="hy-AM"/>
        </w:rPr>
        <w:t xml:space="preserve">հոկտեմբերի </w:t>
      </w:r>
      <w:r w:rsidR="00B667B0" w:rsidRPr="00CB52D3">
        <w:rPr>
          <w:rFonts w:ascii="GHEA Grapalat" w:hAnsi="GHEA Grapalat"/>
          <w:b/>
          <w:i w:val="0"/>
          <w:color w:val="000000" w:themeColor="text1"/>
          <w:lang w:val="hy-AM"/>
        </w:rPr>
        <w:t>3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-ի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N 1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որոշմամբ և հրապարակվում է</w:t>
      </w:r>
    </w:p>
    <w:p w14:paraId="0C854F5B" w14:textId="75D7F93B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>«Գնումների մասին» ՀՀ օրենքի 24-րդ հոդվածի</w:t>
      </w:r>
      <w:r w:rsidR="00CB52D3" w:rsidRPr="00CB52D3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համաձայն</w:t>
      </w:r>
    </w:p>
    <w:p w14:paraId="7142190B" w14:textId="77777777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0FC7A3AD" w14:textId="51EE6C77" w:rsidR="00E0117C" w:rsidRPr="00CB52D3" w:rsidRDefault="00E0117C" w:rsidP="00E0117C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Ընթացակարգի ծածկագիրը`  </w:t>
      </w:r>
      <w:bookmarkStart w:id="0" w:name="_Hlk115707917"/>
      <w:r w:rsidRPr="00CB52D3">
        <w:rPr>
          <w:rFonts w:ascii="GHEA Grapalat" w:hAnsi="GHEA Grapalat"/>
          <w:i w:val="0"/>
          <w:color w:val="000000" w:themeColor="text1"/>
          <w:lang w:val="af-ZA"/>
        </w:rPr>
        <w:t>«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</w:t>
      </w:r>
      <w:r w:rsidR="008A02A6" w:rsidRPr="00CB52D3">
        <w:rPr>
          <w:rFonts w:ascii="GHEA Grapalat" w:hAnsi="GHEA Grapalat"/>
          <w:b/>
          <w:i w:val="0"/>
          <w:color w:val="000000" w:themeColor="text1"/>
          <w:lang w:val="hy-AM"/>
        </w:rPr>
        <w:t>-ՍՄԿՀ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-</w:t>
      </w:r>
      <w:r w:rsidR="00B667B0" w:rsidRPr="00CB52D3">
        <w:rPr>
          <w:rFonts w:ascii="GHEA Grapalat" w:hAnsi="GHEA Grapalat"/>
          <w:b/>
          <w:i w:val="0"/>
          <w:color w:val="000000" w:themeColor="text1"/>
          <w:lang w:val="hy-AM"/>
        </w:rPr>
        <w:t>Հ</w:t>
      </w:r>
      <w:r w:rsidR="006078A7" w:rsidRPr="00CB52D3">
        <w:rPr>
          <w:rFonts w:ascii="GHEA Grapalat" w:hAnsi="GHEA Grapalat"/>
          <w:b/>
          <w:i w:val="0"/>
          <w:color w:val="000000" w:themeColor="text1"/>
          <w:lang w:val="af-ZA"/>
        </w:rPr>
        <w:t>ՓՆՄ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ԱՇՁԲ-</w:t>
      </w:r>
      <w:r w:rsidR="008A02A6" w:rsidRPr="00CB52D3">
        <w:rPr>
          <w:rFonts w:ascii="GHEA Grapalat" w:hAnsi="GHEA Grapalat"/>
          <w:b/>
          <w:i w:val="0"/>
          <w:color w:val="000000" w:themeColor="text1"/>
          <w:lang w:val="hy-AM"/>
        </w:rPr>
        <w:t>22/01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»</w:t>
      </w:r>
      <w:r w:rsidRPr="00CB52D3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</w:t>
      </w:r>
    </w:p>
    <w:bookmarkEnd w:id="0"/>
    <w:p w14:paraId="78DECDE1" w14:textId="77777777" w:rsidR="00E0117C" w:rsidRPr="00CB52D3" w:rsidRDefault="00E0117C" w:rsidP="00E0117C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14:paraId="168D2D1F" w14:textId="77777777" w:rsidR="00E0117C" w:rsidRPr="00CB52D3" w:rsidRDefault="00E0117C" w:rsidP="00E0117C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color w:val="000000" w:themeColor="text1"/>
          <w:sz w:val="16"/>
          <w:szCs w:val="16"/>
          <w:lang w:val="af-ZA"/>
        </w:rPr>
      </w:pPr>
    </w:p>
    <w:p w14:paraId="4108C5D2" w14:textId="77777777" w:rsidR="00E0117C" w:rsidRPr="00CB52D3" w:rsidRDefault="00E0117C" w:rsidP="00E0117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I. ԳՆՄԱՆ ԱՌԱՐԿԱՅԻ ԲՆՈՒԹԱԳԻՐԸ</w:t>
      </w:r>
    </w:p>
    <w:p w14:paraId="0899CEAD" w14:textId="77777777" w:rsidR="00E0117C" w:rsidRPr="00CB52D3" w:rsidRDefault="00E0117C" w:rsidP="00E0117C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color w:val="000000" w:themeColor="text1"/>
          <w:lang w:val="af-ZA"/>
        </w:rPr>
      </w:pPr>
    </w:p>
    <w:p w14:paraId="0F9A7DF8" w14:textId="70FB543C" w:rsidR="00E0117C" w:rsidRPr="00CB52D3" w:rsidRDefault="00E0117C" w:rsidP="00E0117C">
      <w:pPr>
        <w:pStyle w:val="a3"/>
        <w:spacing w:line="240" w:lineRule="auto"/>
        <w:ind w:firstLine="708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1. Պատվիրատուն` ՀՀ 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>Սյունիքի մարզի Կապանի համայնքապետարանը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, որը գտնվում է  ք. 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>Կապան, Ա</w:t>
      </w:r>
      <w:r w:rsidR="008A02A6" w:rsidRPr="00CB52D3">
        <w:rPr>
          <w:rFonts w:ascii="Cambria Math" w:hAnsi="Cambria Math" w:cs="Cambria Math"/>
          <w:i w:val="0"/>
          <w:color w:val="000000" w:themeColor="text1"/>
          <w:lang w:val="hy-AM"/>
        </w:rPr>
        <w:t>․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="008A02A6" w:rsidRPr="00CB52D3">
        <w:rPr>
          <w:rFonts w:ascii="GHEA Grapalat" w:hAnsi="GHEA Grapalat" w:cs="GHEA Grapalat"/>
          <w:i w:val="0"/>
          <w:color w:val="000000" w:themeColor="text1"/>
          <w:lang w:val="hy-AM"/>
        </w:rPr>
        <w:t>Մանուկյան</w:t>
      </w:r>
      <w:r w:rsidR="008A02A6" w:rsidRPr="00CB52D3">
        <w:rPr>
          <w:rFonts w:ascii="GHEA Grapalat" w:hAnsi="GHEA Grapalat"/>
          <w:i w:val="0"/>
          <w:color w:val="000000" w:themeColor="text1"/>
          <w:lang w:val="hy-AM"/>
        </w:rPr>
        <w:t xml:space="preserve"> 5ա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հասցեում</w:t>
      </w:r>
      <w:r w:rsidR="00CB52D3" w:rsidRPr="00CB52D3">
        <w:rPr>
          <w:rFonts w:ascii="GHEA Grapalat" w:hAnsi="GHEA Grapalat"/>
          <w:i w:val="0"/>
          <w:color w:val="000000" w:themeColor="text1"/>
          <w:lang w:val="hy-AM"/>
        </w:rPr>
        <w:t xml:space="preserve">,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</w:t>
      </w:r>
      <w:r w:rsidR="008A02A6" w:rsidRPr="00CB52D3">
        <w:rPr>
          <w:rFonts w:ascii="GHEA Grapalat" w:hAnsi="GHEA Grapalat"/>
          <w:b/>
          <w:i w:val="0"/>
          <w:color w:val="000000" w:themeColor="text1"/>
          <w:lang w:val="hy-AM"/>
        </w:rPr>
        <w:t>շինարարական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 xml:space="preserve"> աշխատանքների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ձեռքբերման նպատակով կազմակերպվելիք </w:t>
      </w:r>
      <w:r w:rsidR="006078A7" w:rsidRPr="00CB52D3">
        <w:rPr>
          <w:rFonts w:ascii="GHEA Grapalat" w:hAnsi="GHEA Grapalat"/>
          <w:i w:val="0"/>
          <w:color w:val="000000" w:themeColor="text1"/>
          <w:lang w:val="af-ZA"/>
        </w:rPr>
        <w:t>հրատապ փակ</w:t>
      </w:r>
      <w:r w:rsidR="009B41A3" w:rsidRPr="00CB52D3">
        <w:rPr>
          <w:rFonts w:ascii="GHEA Grapalat" w:hAnsi="GHEA Grapalat"/>
          <w:i w:val="0"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14:paraId="34DF52A2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14:paraId="7671EBE3" w14:textId="77777777" w:rsidR="00E0117C" w:rsidRPr="00CB52D3" w:rsidRDefault="00E0117C" w:rsidP="00E0117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 xml:space="preserve">II. ԸՆԹԱՑԱԿԱՐԳԻՆ ՄԱՍՆԱԿՑԵԼՈՒ ՊԱՅՄԱՆՆԵՐԸ </w:t>
      </w:r>
    </w:p>
    <w:p w14:paraId="0B7357E8" w14:textId="77777777" w:rsidR="00E0117C" w:rsidRPr="00CB52D3" w:rsidRDefault="00E0117C" w:rsidP="00E0117C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14:paraId="63001D3F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F9FE1AD" w14:textId="77777777" w:rsidR="007A3D8D" w:rsidRPr="00CB52D3" w:rsidRDefault="00E0117C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բավարարի «Գնումների մասին» ՀՀ օրենքի 6-րդ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</w:p>
    <w:p w14:paraId="25F768E9" w14:textId="77777777" w:rsidR="00983CF4" w:rsidRPr="00CB52D3" w:rsidRDefault="00E0117C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Ընդ որում համանման են համարվում</w:t>
      </w:r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="007A3D8D" w:rsidRPr="00CB52D3">
        <w:rPr>
          <w:rFonts w:ascii="GHEA Grapalat" w:hAnsi="GHEA Grapalat"/>
          <w:color w:val="000000" w:themeColor="text1"/>
          <w:sz w:val="20"/>
          <w:szCs w:val="20"/>
        </w:rPr>
        <w:t>քաղաքաշինության</w:t>
      </w:r>
      <w:proofErr w:type="spellEnd"/>
      <w:r w:rsidR="007A3D8D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բնագավառում շինարարության իրականացման (բացառությամբ շինարարության թույտվություն չպահանջող աշխատանքների) </w:t>
      </w:r>
    </w:p>
    <w:p w14:paraId="20249389" w14:textId="77777777"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բնակելի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,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հասարակական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 w:eastAsia="ru-RU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արտադրական, </w:t>
      </w:r>
    </w:p>
    <w:p w14:paraId="22E319F7" w14:textId="77777777"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էներգետիկ,</w:t>
      </w:r>
    </w:p>
    <w:p w14:paraId="4EE41FA9" w14:textId="7D67EC46" w:rsidR="00983CF4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>կապի</w:t>
      </w:r>
    </w:p>
    <w:p w14:paraId="4C2800EF" w14:textId="16E02794" w:rsidR="007A3D8D" w:rsidRPr="00CB52D3" w:rsidRDefault="007A3D8D" w:rsidP="007A3D8D">
      <w:pPr>
        <w:ind w:firstLine="72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hy-AM" w:eastAsia="ru-RU"/>
        </w:rPr>
        <w:t xml:space="preserve">ոլորտների լիցենզիաների&gt;&gt; պահանջով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կատ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րված շինարարական աշխատանքների շրջանակներում կնքված պայմանագրերը</w:t>
      </w:r>
      <w:r w:rsidRPr="00CB52D3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14:paraId="35FC69E3" w14:textId="77777777" w:rsidR="00E0117C" w:rsidRPr="00CB52D3" w:rsidRDefault="00E0117C" w:rsidP="00E0117C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Մասնակիցը համարվում է սույն ենթակետով նախատեսված որակավորման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չափանիշին բավարարող, եթե հայտով ներկայացրել է պահանջվող տեղեկությունները.</w:t>
      </w:r>
    </w:p>
    <w:p w14:paraId="2F7705C7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42574BE" w14:textId="6B918D93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1) </w:t>
      </w:r>
      <w:r w:rsidR="009B41A3"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նախաորակավորման հայտը ներառում է նաև համատեղ գործունեության պայմանագիր.</w:t>
      </w:r>
    </w:p>
    <w:p w14:paraId="2BFC6182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0C3592D1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14:paraId="7E4E268D" w14:textId="7EE750C4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4)</w:t>
      </w:r>
      <w:r w:rsid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14:paraId="1729EC22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E548009" w14:textId="062F5C76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>6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. </w:t>
      </w:r>
      <w:r w:rsidR="006078A7"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Հրատապ փակ 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AC0AF23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D0BB1B2" w14:textId="77777777" w:rsidR="00E0117C" w:rsidRPr="00CB52D3" w:rsidRDefault="00E0117C" w:rsidP="00E0117C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14:paraId="24ACEDA8" w14:textId="77777777"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14:paraId="19260067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61EA3600" w14:textId="77777777" w:rsidR="00E0117C" w:rsidRPr="00CB52D3" w:rsidRDefault="00E0117C" w:rsidP="00E0117C">
      <w:pPr>
        <w:ind w:firstLine="567"/>
        <w:jc w:val="both"/>
        <w:rPr>
          <w:rFonts w:ascii="GHEA Grapalat" w:hAnsi="GHEA Grapalat" w:cs="Tahoma"/>
          <w:color w:val="000000" w:themeColor="text1"/>
          <w:sz w:val="20"/>
          <w:lang w:val="af-ZA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lastRenderedPageBreak/>
        <w:tab/>
        <w:t xml:space="preserve">6.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Մասնակիցն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իրավունք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ունի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պահանջելու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վերաբերյալ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Ընդ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որում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պարզաբանումը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կարող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պահանջվել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մինչև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կետում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նշված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օրվա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ժամը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17:00-</w:t>
      </w:r>
      <w:r w:rsidRPr="00CB52D3">
        <w:rPr>
          <w:rFonts w:ascii="GHEA Grapalat" w:hAnsi="GHEA Grapalat"/>
          <w:color w:val="000000" w:themeColor="text1"/>
          <w:sz w:val="20"/>
        </w:rPr>
        <w:t>ն</w:t>
      </w:r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(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ընթացակարգի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անցկացման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վայրի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ժամանակով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): </w:t>
      </w:r>
      <w:proofErr w:type="spellStart"/>
      <w:r w:rsidRPr="00CB52D3">
        <w:rPr>
          <w:rFonts w:ascii="GHEA Grapalat" w:hAnsi="GHEA Grapalat"/>
          <w:color w:val="000000" w:themeColor="text1"/>
          <w:sz w:val="20"/>
        </w:rPr>
        <w:t>Հանձնաժողովը</w:t>
      </w:r>
      <w:proofErr w:type="spellEnd"/>
      <w:r w:rsidRPr="00CB52D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</w:rPr>
        <w:t>ասնակցին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տրամադրում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բայց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ուշ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քան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վերջնաժամկետը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լրանալուց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առնվազն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3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առաջ</w:t>
      </w:r>
      <w:proofErr w:type="spellEnd"/>
      <w:r w:rsidRPr="00CB52D3">
        <w:rPr>
          <w:rFonts w:ascii="GHEA Grapalat" w:hAnsi="GHEA Grapalat" w:cs="Tahoma"/>
          <w:color w:val="000000" w:themeColor="text1"/>
          <w:sz w:val="20"/>
        </w:rPr>
        <w:t>։</w:t>
      </w:r>
    </w:p>
    <w:p w14:paraId="71267BE2" w14:textId="0719CF01"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Arial"/>
          <w:color w:val="000000" w:themeColor="text1"/>
          <w:sz w:val="20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14:paraId="6C6B7DCB" w14:textId="77777777"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Arial"/>
          <w:color w:val="000000" w:themeColor="text1"/>
          <w:sz w:val="20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14:paraId="72C5B5C7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25DB75D3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6F43F418" w14:textId="77777777"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երկու</w:t>
      </w:r>
      <w:proofErr w:type="spellEnd"/>
      <w:r w:rsidRPr="00CB52D3">
        <w:rPr>
          <w:rFonts w:ascii="GHEA Grapalat" w:hAnsi="GHEA Grapalat" w:cs="Arial Unicode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աշխատանքային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proofErr w:type="spellEnd"/>
      <w:r w:rsidRPr="00CB52D3">
        <w:rPr>
          <w:rFonts w:ascii="GHEA Grapalat" w:hAnsi="GHEA Grapalat" w:cs="Tahoma"/>
          <w:color w:val="000000" w:themeColor="text1"/>
          <w:sz w:val="20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Փ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CB52D3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</w:rPr>
        <w:t>ը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Arial Unicode"/>
          <w:color w:val="000000" w:themeColor="text1"/>
          <w:sz w:val="20"/>
        </w:rPr>
        <w:t>է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proofErr w:type="spellEnd"/>
      <w:r w:rsidRPr="00CB52D3">
        <w:rPr>
          <w:rFonts w:ascii="GHEA Grapalat" w:hAnsi="GHEA Grapalat" w:cs="Tahoma"/>
          <w:color w:val="000000" w:themeColor="text1"/>
          <w:sz w:val="20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1CF831C2" w14:textId="77777777" w:rsidR="00E0117C" w:rsidRPr="00CB52D3" w:rsidRDefault="00E0117C" w:rsidP="00E0117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10.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proofErr w:type="spellEnd"/>
      <w:r w:rsidRPr="00CB52D3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proofErr w:type="spellEnd"/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proofErr w:type="spellEnd"/>
      <w:r w:rsidRPr="00CB52D3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14:paraId="7899AED3" w14:textId="77777777"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 w:cs="Arial Unicode"/>
          <w:color w:val="000000" w:themeColor="text1"/>
          <w:sz w:val="20"/>
          <w:lang w:val="af-ZA"/>
        </w:rPr>
        <w:br/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IV.  </w:t>
      </w:r>
      <w:r w:rsidRPr="00CB52D3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CB52D3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14:paraId="3AD4BC34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</w:p>
    <w:p w14:paraId="0E44F1EF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/>
          <w:color w:val="000000" w:themeColor="text1"/>
        </w:rPr>
        <w:t>11.</w:t>
      </w:r>
      <w:r w:rsidRPr="00CB52D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lang w:val="ru-RU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lang w:val="ru-RU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lang w:val="ru-RU"/>
        </w:rPr>
        <w:t>մասնակցելու</w:t>
      </w:r>
      <w:proofErr w:type="spellEnd"/>
      <w:r w:rsidRPr="00CB52D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lang w:val="ru-RU"/>
        </w:rPr>
        <w:t>համար</w:t>
      </w:r>
      <w:proofErr w:type="spellEnd"/>
      <w:r w:rsidRPr="00CB52D3">
        <w:rPr>
          <w:rFonts w:ascii="GHEA Grapalat" w:hAnsi="GHEA Grapalat" w:cs="Sylfaen"/>
          <w:color w:val="000000" w:themeColor="text1"/>
        </w:rPr>
        <w:t xml:space="preserve"> մ</w:t>
      </w:r>
      <w:proofErr w:type="spellStart"/>
      <w:r w:rsidRPr="00CB52D3">
        <w:rPr>
          <w:rFonts w:ascii="GHEA Grapalat" w:hAnsi="GHEA Grapalat" w:cs="Sylfaen"/>
          <w:color w:val="000000" w:themeColor="text1"/>
          <w:lang w:val="ru-RU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CB52D3">
        <w:rPr>
          <w:rFonts w:ascii="GHEA Grapalat" w:hAnsi="GHEA Grapalat" w:cs="Tahoma"/>
          <w:color w:val="000000" w:themeColor="text1"/>
          <w:lang w:val="ru-RU"/>
        </w:rPr>
        <w:t>։</w:t>
      </w:r>
      <w:r w:rsidRPr="00CB52D3">
        <w:rPr>
          <w:rFonts w:ascii="GHEA Grapalat" w:hAnsi="GHEA Grapalat" w:cs="Tahoma"/>
          <w:color w:val="000000" w:themeColor="text1"/>
        </w:rPr>
        <w:t xml:space="preserve"> </w:t>
      </w:r>
    </w:p>
    <w:p w14:paraId="0602058A" w14:textId="7123E725" w:rsidR="00E0117C" w:rsidRPr="00CB52D3" w:rsidRDefault="00E0117C" w:rsidP="00E0117C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</w:rPr>
        <w:t>հ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այտը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մասնակիցը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ներկայացնում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փաստաթղթային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ձևով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  <w:proofErr w:type="spellStart"/>
      <w:proofErr w:type="gramStart"/>
      <w:r w:rsidR="006078A7" w:rsidRPr="00CB52D3">
        <w:rPr>
          <w:rFonts w:ascii="GHEA Grapalat" w:hAnsi="GHEA Grapalat"/>
          <w:b/>
          <w:color w:val="000000" w:themeColor="text1"/>
          <w:sz w:val="20"/>
          <w:szCs w:val="20"/>
        </w:rPr>
        <w:t>փակ</w:t>
      </w:r>
      <w:proofErr w:type="spellEnd"/>
      <w:r w:rsidR="006078A7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ծրարով</w:t>
      </w:r>
      <w:proofErr w:type="spellEnd"/>
      <w:proofErr w:type="gram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սոսնձված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Ծրարի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վրա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նախաորակավորման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հայտը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կազմելու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լեզվով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նշվում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են</w:t>
      </w:r>
      <w:proofErr w:type="spellEnd"/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` </w:t>
      </w:r>
    </w:p>
    <w:p w14:paraId="169B3CF4" w14:textId="21FA2335" w:rsidR="00E0117C" w:rsidRPr="00CB52D3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ա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.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Կապանի համայնքապետարան, ք</w:t>
      </w:r>
      <w:r w:rsidR="005E692F" w:rsidRPr="00CB52D3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E692F" w:rsidRPr="00CB52D3"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  <w:t>Կապան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, 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  <w:r w:rsidR="005E692F"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Մանուկյան 5ա</w:t>
      </w:r>
    </w:p>
    <w:p w14:paraId="33E06C83" w14:textId="217D30E5" w:rsidR="005E692F" w:rsidRPr="00CB52D3" w:rsidRDefault="005E692F" w:rsidP="005E692F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b/>
          <w:color w:val="000000" w:themeColor="text1"/>
          <w:lang w:val="hy-AM"/>
        </w:rPr>
        <w:t xml:space="preserve">         </w:t>
      </w:r>
      <w:r w:rsidR="00E0117C" w:rsidRPr="00CB52D3">
        <w:rPr>
          <w:rFonts w:ascii="GHEA Grapalat" w:hAnsi="GHEA Grapalat"/>
          <w:b/>
          <w:color w:val="000000" w:themeColor="text1"/>
          <w:lang w:val="hy-AM"/>
        </w:rPr>
        <w:t>բ</w:t>
      </w:r>
      <w:r w:rsidR="00E0117C" w:rsidRPr="00CB52D3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="00E0117C" w:rsidRPr="00CB52D3">
        <w:rPr>
          <w:rFonts w:ascii="GHEA Grapalat" w:hAnsi="GHEA Grapalat"/>
          <w:color w:val="000000" w:themeColor="text1"/>
          <w:lang w:val="hy-AM"/>
        </w:rPr>
        <w:t>ընթացակարգի</w:t>
      </w:r>
      <w:r w:rsidR="00E0117C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r w:rsidR="00E0117C" w:rsidRPr="00CB52D3">
        <w:rPr>
          <w:rFonts w:ascii="GHEA Grapalat" w:hAnsi="GHEA Grapalat"/>
          <w:color w:val="000000" w:themeColor="text1"/>
          <w:lang w:val="hy-AM"/>
        </w:rPr>
        <w:t>ծածկագիրը</w:t>
      </w:r>
      <w:r w:rsidRPr="00CB52D3">
        <w:rPr>
          <w:rFonts w:ascii="GHEA Grapalat" w:hAnsi="GHEA Grapalat"/>
          <w:color w:val="000000" w:themeColor="text1"/>
          <w:lang w:val="hy-AM"/>
        </w:rPr>
        <w:t xml:space="preserve">՝  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«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</w:t>
      </w:r>
      <w:r w:rsidRPr="00CB52D3">
        <w:rPr>
          <w:rFonts w:ascii="GHEA Grapalat" w:hAnsi="GHEA Grapalat"/>
          <w:b/>
          <w:i w:val="0"/>
          <w:color w:val="000000" w:themeColor="text1"/>
          <w:lang w:val="hy-AM"/>
        </w:rPr>
        <w:t>-ՍՄԿՀ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-</w:t>
      </w:r>
      <w:r w:rsidRPr="00CB52D3">
        <w:rPr>
          <w:rFonts w:ascii="GHEA Grapalat" w:hAnsi="GHEA Grapalat"/>
          <w:b/>
          <w:i w:val="0"/>
          <w:color w:val="000000" w:themeColor="text1"/>
          <w:lang w:val="hy-AM"/>
        </w:rPr>
        <w:t>Հ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ՓՆՄԱՇՁԲ-</w:t>
      </w:r>
      <w:r w:rsidRPr="00CB52D3">
        <w:rPr>
          <w:rFonts w:ascii="GHEA Grapalat" w:hAnsi="GHEA Grapalat"/>
          <w:b/>
          <w:i w:val="0"/>
          <w:color w:val="000000" w:themeColor="text1"/>
          <w:lang w:val="hy-AM"/>
        </w:rPr>
        <w:t>22/01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>»</w:t>
      </w:r>
      <w:r w:rsidRPr="00CB52D3">
        <w:rPr>
          <w:rFonts w:ascii="GHEA Grapalat" w:hAnsi="GHEA Grapalat"/>
          <w:i w:val="0"/>
          <w:color w:val="000000" w:themeColor="text1"/>
          <w:u w:val="single"/>
          <w:lang w:val="af-ZA"/>
        </w:rPr>
        <w:t xml:space="preserve"> </w:t>
      </w:r>
    </w:p>
    <w:p w14:paraId="6A658A44" w14:textId="77777777" w:rsidR="00E0117C" w:rsidRPr="00CB52D3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գ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.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«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14:paraId="547654A1" w14:textId="77777777" w:rsidR="00E0117C" w:rsidRPr="00CB52D3" w:rsidRDefault="00E0117C" w:rsidP="00E0117C">
      <w:pPr>
        <w:ind w:firstLine="540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szCs w:val="20"/>
        </w:rPr>
        <w:t>դ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.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14:paraId="5A997CFA" w14:textId="2FA8F3BA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Ընթացակարգի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հայտերն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անհրաժեշտ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ոչ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ուշ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քան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B667B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.</w:t>
      </w:r>
      <w:r w:rsidR="00B667B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.2022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թ.-ի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ժամը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: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00-</w:t>
      </w:r>
      <w:r w:rsidRPr="00CB52D3">
        <w:rPr>
          <w:rFonts w:ascii="GHEA Grapalat" w:hAnsi="GHEA Grapalat" w:cs="Sylfaen"/>
          <w:b/>
          <w:color w:val="000000" w:themeColor="text1"/>
          <w:sz w:val="20"/>
        </w:rPr>
        <w:t>ն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: </w:t>
      </w:r>
    </w:p>
    <w:p w14:paraId="4D5C7084" w14:textId="67594E5C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ձևով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անհրաժեշտ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մինչև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լրանալը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ք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. 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Կապան, Ա</w:t>
      </w:r>
      <w:r w:rsidR="008A02A6" w:rsidRPr="00CB52D3">
        <w:rPr>
          <w:rFonts w:ascii="Cambria Math" w:hAnsi="Cambria Math" w:cs="Sylfaen"/>
          <w:b/>
          <w:color w:val="000000" w:themeColor="text1"/>
          <w:sz w:val="20"/>
          <w:lang w:val="hy-AM"/>
        </w:rPr>
        <w:t>․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 Մանուկյան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5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հասցեով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քարտուղարին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B667B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5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lang w:val="ru-RU"/>
        </w:rPr>
        <w:t>սենյակ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6E554ECB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>14. Ն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CB52D3">
        <w:rPr>
          <w:rFonts w:ascii="GHEA Grapalat" w:hAnsi="GHEA Grapalat" w:cs="Sylfaen"/>
          <w:color w:val="000000" w:themeColor="text1"/>
          <w:szCs w:val="24"/>
        </w:rPr>
        <w:t>:</w:t>
      </w:r>
    </w:p>
    <w:p w14:paraId="59BCAF97" w14:textId="77777777" w:rsidR="00E0117C" w:rsidRPr="00CB52D3" w:rsidRDefault="00E0117C" w:rsidP="00E0117C">
      <w:pPr>
        <w:pStyle w:val="23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ըստ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ստացման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հերթականության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նշելով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համարը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ժամը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պահանջով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տեղեկանք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։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ներկայացնելու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վերջնաժամկետը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լրանալուց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չեն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գրանցվում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դրանք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ստանալու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օրվան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հաջորդող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երկու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աշխատանքային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օրվա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վերադարձվում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>:</w:t>
      </w:r>
    </w:p>
    <w:p w14:paraId="36A918C9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  <w:t xml:space="preserve">15.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>`</w:t>
      </w:r>
    </w:p>
    <w:p w14:paraId="1028A433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1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N 1-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ի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>,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</w:p>
    <w:p w14:paraId="022FEF74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 xml:space="preserve"> 2-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eastAsia="en-US"/>
        </w:rPr>
        <w:t>ի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4"/>
          <w:lang w:val="af-ZA" w:eastAsia="en-US"/>
        </w:rPr>
        <w:t>,</w:t>
      </w:r>
    </w:p>
    <w:p w14:paraId="0401EE17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3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):</w:t>
      </w:r>
    </w:p>
    <w:p w14:paraId="59179DA1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16.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15-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3-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lastRenderedPageBreak/>
        <w:t>ներկայացվում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բնօրինակից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մեկ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պատճենից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փաթեթների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վրա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համապատասխանաբար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գրվում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բնօրինակ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«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պատճեն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բառերը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 w:val="20"/>
        </w:rPr>
        <w:t>Բ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նօրինակ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փաստաթղթերի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փոխարեն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ներկայացվել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դրանց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նոտարական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կարգով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վավերացված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օրինակները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.</w:t>
      </w:r>
    </w:p>
    <w:p w14:paraId="7A071FF0" w14:textId="7777777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7E6131C5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Ծրարը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հայտարարությամբ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նախատեսված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ասնակցի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կողմից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կազմվող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ստորագրում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դրանք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ներկայացնող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կամ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լիազորված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անձը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այսուհետ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գործակալ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Եթե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նախաորակավորման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հայտը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ներկայացնում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գործակալը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ապա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հայտի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հետ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  <w:szCs w:val="20"/>
        </w:rPr>
        <w:t>միասին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վերջինիս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այդ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լիազորությունը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վերապահված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լինելու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փաստաթուղթ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Նպատակահարմարության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տեղեկությունները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ներկայացնել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սույն հայտարարությամբ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առաջարկվող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ձևերից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տարբերվող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ձևերով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պահպանելով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պահանջվող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վավերապայմանները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։</w:t>
      </w:r>
    </w:p>
    <w:p w14:paraId="7F9F44DB" w14:textId="30087729" w:rsidR="008A02A6" w:rsidRPr="00CB52D3" w:rsidRDefault="00E0117C" w:rsidP="00983CF4">
      <w:pPr>
        <w:pStyle w:val="a3"/>
        <w:spacing w:line="240" w:lineRule="auto"/>
        <w:ind w:firstLine="0"/>
        <w:rPr>
          <w:rFonts w:ascii="GHEA Grapalat" w:hAnsi="GHEA Grapalat"/>
          <w:b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</w:p>
    <w:p w14:paraId="5EBBF9E4" w14:textId="77777777" w:rsidR="008A02A6" w:rsidRPr="00CB52D3" w:rsidRDefault="008A02A6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18D8582F" w14:textId="6ADA9611" w:rsidR="00E0117C" w:rsidRPr="00CB52D3" w:rsidRDefault="00E0117C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CB52D3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14:paraId="3EBBC0AA" w14:textId="77777777" w:rsidR="00E0117C" w:rsidRPr="00CB52D3" w:rsidRDefault="00E0117C" w:rsidP="00E0117C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CB52D3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14:paraId="43DB1F70" w14:textId="77777777" w:rsidR="00E0117C" w:rsidRPr="00CB52D3" w:rsidRDefault="00E0117C" w:rsidP="00E0117C">
      <w:pPr>
        <w:ind w:firstLine="567"/>
        <w:jc w:val="both"/>
        <w:rPr>
          <w:rFonts w:ascii="GHEA Grapalat" w:hAnsi="GHEA Grapalat"/>
          <w:b/>
          <w:color w:val="000000" w:themeColor="text1"/>
          <w:sz w:val="20"/>
          <w:lang w:val="af-ZA"/>
        </w:rPr>
      </w:pPr>
    </w:p>
    <w:p w14:paraId="4851D1D2" w14:textId="24323574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Նախաորակավորման հայտերի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բացումը,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գնահատումը և արդյունքների ամփոփումը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կատարվում է 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նախաորակավորման հայտերի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բացման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նիստում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.</w:t>
      </w:r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.2022թ.-ի ժամը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: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>00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-ին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ք.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Կապան, Ա</w:t>
      </w:r>
      <w:r w:rsidR="008A02A6" w:rsidRPr="00CB52D3">
        <w:rPr>
          <w:rFonts w:ascii="Cambria Math" w:hAnsi="Cambria Math" w:cs="Cambria Math"/>
          <w:b/>
          <w:color w:val="000000" w:themeColor="text1"/>
          <w:sz w:val="20"/>
          <w:lang w:val="hy-AM"/>
        </w:rPr>
        <w:t>․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 </w:t>
      </w:r>
      <w:r w:rsidR="008A02A6" w:rsidRPr="00CB52D3">
        <w:rPr>
          <w:rFonts w:ascii="GHEA Grapalat" w:hAnsi="GHEA Grapalat" w:cs="GHEA Grapalat"/>
          <w:b/>
          <w:color w:val="000000" w:themeColor="text1"/>
          <w:sz w:val="20"/>
          <w:lang w:val="hy-AM"/>
        </w:rPr>
        <w:t>Մ</w:t>
      </w:r>
      <w:r w:rsidR="008A02A6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անուկյան 5ա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հասցեում</w:t>
      </w:r>
      <w:r w:rsidR="0057277D" w:rsidRPr="00CB52D3">
        <w:rPr>
          <w:rFonts w:ascii="GHEA Grapalat" w:hAnsi="GHEA Grapalat" w:cs="Sylfaen"/>
          <w:color w:val="000000" w:themeColor="text1"/>
          <w:sz w:val="20"/>
          <w:lang w:val="hy-AM"/>
        </w:rPr>
        <w:t>։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14:paraId="05EB3FBB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Ընդ որում հայտերի գնահատումն իրականացվում է հայտերի ներկայացման վերջնա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օրվանից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հաշված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մինչև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աշխատանքային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օրվա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:</w:t>
      </w:r>
    </w:p>
    <w:p w14:paraId="2CF8A5A1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հ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14:paraId="59F6C9E8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CB52D3">
        <w:rPr>
          <w:rFonts w:ascii="GHEA Grapalat" w:hAnsi="GHEA Grapalat" w:cs="Sylfaen"/>
          <w:color w:val="000000" w:themeColor="text1"/>
          <w:sz w:val="20"/>
        </w:rPr>
        <w:t>հ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,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B52D3">
        <w:rPr>
          <w:rFonts w:ascii="GHEA Grapalat" w:hAnsi="GHEA Grapalat"/>
          <w:color w:val="000000" w:themeColor="text1"/>
          <w:sz w:val="20"/>
          <w:szCs w:val="20"/>
        </w:rPr>
        <w:t>ներկայացված</w:t>
      </w:r>
      <w:proofErr w:type="spellEnd"/>
      <w:r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6BACC0DD" w14:textId="77777777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D6FDA97" w14:textId="77777777" w:rsidR="00E0117C" w:rsidRPr="00CB52D3" w:rsidRDefault="00E0117C" w:rsidP="00E0117C">
      <w:pPr>
        <w:ind w:firstLine="375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 և ներկայացնելու համապատասխանությունը սահմանված կարգին և բացում համապատասխանող գնահատված հայտերը.</w:t>
      </w:r>
    </w:p>
    <w:p w14:paraId="2721B9E2" w14:textId="77777777" w:rsidR="00E0117C" w:rsidRPr="00CB52D3" w:rsidRDefault="00E0117C" w:rsidP="00E0117C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  <w:t>բ. բացված յուրաքանչյուր ծրարում պահանջվող (նախատեսված) փաստաթղթերի առկայությունը և դրանց, կազմման համապատասխանությունը սույն հայտարարությամբ սահմանված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14:paraId="53E4E393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0EFB5B64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CB52D3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14:paraId="5BEDCEC3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D21FAF6" w14:textId="77777777" w:rsidR="00E0117C" w:rsidRPr="00CB52D3" w:rsidRDefault="00E0117C" w:rsidP="00E0117C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BA58D54" w14:textId="09677633" w:rsidR="00E0117C" w:rsidRPr="00CB52D3" w:rsidRDefault="00E0117C" w:rsidP="00E0117C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22.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հայտարարության 21-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րդ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կետով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ժամկետում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մ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շտկում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արձանագրված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անհամապատասխանությունը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բավարար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: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Հակառակ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գնահատվում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անբավարար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մերժվում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 Մ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ասնակիցը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շտկված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թղթային</w:t>
      </w:r>
      <w:proofErr w:type="spell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տարբերակով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՝ </w:t>
      </w:r>
      <w:proofErr w:type="spellStart"/>
      <w:proofErr w:type="gramStart"/>
      <w:r w:rsidR="006078A7" w:rsidRPr="00CB52D3">
        <w:rPr>
          <w:rFonts w:ascii="GHEA Grapalat" w:hAnsi="GHEA Grapalat" w:cs="Sylfaen"/>
          <w:b/>
          <w:color w:val="000000" w:themeColor="text1"/>
          <w:sz w:val="20"/>
        </w:rPr>
        <w:t>փակ</w:t>
      </w:r>
      <w:proofErr w:type="spellEnd"/>
      <w:r w:rsidR="006078A7"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ծրարով</w:t>
      </w:r>
      <w:proofErr w:type="spellEnd"/>
      <w:proofErr w:type="gramEnd"/>
      <w:r w:rsidRPr="00CB52D3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,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սոսնձված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250C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ք.Կապան, Ա</w:t>
      </w:r>
      <w:r w:rsidR="005250C0" w:rsidRPr="00CB52D3">
        <w:rPr>
          <w:rFonts w:ascii="Cambria Math" w:hAnsi="Cambria Math" w:cs="Cambria Math"/>
          <w:b/>
          <w:color w:val="000000" w:themeColor="text1"/>
          <w:sz w:val="20"/>
          <w:lang w:val="hy-AM"/>
        </w:rPr>
        <w:t>․</w:t>
      </w:r>
      <w:r w:rsidR="005250C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 </w:t>
      </w:r>
      <w:r w:rsidR="005250C0" w:rsidRPr="00CB52D3">
        <w:rPr>
          <w:rFonts w:ascii="GHEA Grapalat" w:hAnsi="GHEA Grapalat" w:cs="GHEA Grapalat"/>
          <w:b/>
          <w:color w:val="000000" w:themeColor="text1"/>
          <w:sz w:val="20"/>
          <w:lang w:val="hy-AM"/>
        </w:rPr>
        <w:t>Մ</w:t>
      </w:r>
      <w:r w:rsidR="005250C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անուկյան 5ա</w:t>
      </w:r>
      <w:r w:rsidR="005250C0"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b/>
          <w:color w:val="000000" w:themeColor="text1"/>
          <w:sz w:val="20"/>
        </w:rPr>
        <w:t>հասցեով</w:t>
      </w:r>
      <w:proofErr w:type="spellEnd"/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քարտուղարին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="005250C0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1</w:t>
      </w:r>
      <w:r w:rsidR="0057277D" w:rsidRPr="00CB52D3">
        <w:rPr>
          <w:rFonts w:ascii="GHEA Grapalat" w:hAnsi="GHEA Grapalat" w:cs="Sylfaen"/>
          <w:b/>
          <w:color w:val="000000" w:themeColor="text1"/>
          <w:sz w:val="20"/>
          <w:lang w:val="hy-AM"/>
        </w:rPr>
        <w:t>5</w:t>
      </w:r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</w:rPr>
        <w:t>սենյակ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14:paraId="092BA0D1" w14:textId="77777777" w:rsidR="00E0117C" w:rsidRPr="00CB52D3" w:rsidRDefault="00E0117C" w:rsidP="00E0117C">
      <w:pPr>
        <w:pStyle w:val="23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B52D3">
        <w:rPr>
          <w:rFonts w:ascii="GHEA Grapalat" w:hAnsi="GHEA Grapalat" w:cs="Sylfaen"/>
          <w:color w:val="000000" w:themeColor="text1"/>
        </w:rPr>
        <w:tab/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չի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կարող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մասնակցել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աշխատանքներին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նիստ</w:t>
      </w:r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պարզվում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վերջիններիս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իրենց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մերձավոր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ազգակցությամբ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խնամիությամբ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կապված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ինչպես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նաև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ամուսնու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այդ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անձի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կողմից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հիմնադրված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բաժնեմաս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(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)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կազմակերպությունը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տվյալ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մասնակցելու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համար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ներկայացրել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>:</w:t>
      </w:r>
      <w:r w:rsidRPr="00CB52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Եթե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առկա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ով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նախատեսված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պայմանը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ապա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բացման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նիստից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անմիջապես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հետո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lastRenderedPageBreak/>
        <w:t>ընթացակարգի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առնչությամբ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շահերի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բախում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ունեցող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հանձնաժողովի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անդամը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կամ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քարտուղարը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ինքնաբացարկ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է</w:t>
      </w:r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հայտնում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Cs w:val="24"/>
          <w:lang w:val="ru-RU"/>
        </w:rPr>
        <w:t>ընթացակարգից</w:t>
      </w:r>
      <w:proofErr w:type="spellEnd"/>
      <w:r w:rsidRPr="00CB52D3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14:paraId="69C52879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CB52D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B52D3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14:paraId="4BAE8CC9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B52D3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25BEB44" w14:textId="77777777" w:rsidR="00E0117C" w:rsidRPr="00CB52D3" w:rsidRDefault="00E0117C" w:rsidP="00E0117C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CB52D3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B5D46EE" w14:textId="49C790D1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ab/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6078A7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Հրատապ փակ 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6476C6EB" w14:textId="77777777" w:rsidR="00E0117C" w:rsidRPr="00CB52D3" w:rsidRDefault="00E0117C" w:rsidP="00E0117C">
      <w:pPr>
        <w:pStyle w:val="a3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1)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 ռեզիդենտ հանդիսացող անձնաց դեպքում՝</w:t>
      </w:r>
      <w:r w:rsidRPr="00CB52D3">
        <w:rPr>
          <w:rFonts w:ascii="GHEA Grapalat" w:hAnsi="GHEA Grapalat"/>
          <w:i w:val="0"/>
          <w:color w:val="000000" w:themeColor="text1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3BBA0787" w14:textId="0315D28C" w:rsidR="00E0117C" w:rsidRPr="00CB52D3" w:rsidRDefault="00E0117C" w:rsidP="00E0117C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2) </w:t>
      </w:r>
      <w:r w:rsidRPr="00CB52D3">
        <w:rPr>
          <w:rFonts w:ascii="GHEA Grapalat" w:hAnsi="GHEA Grapalat"/>
          <w:b/>
          <w:i w:val="0"/>
          <w:color w:val="000000" w:themeColor="text1"/>
          <w:lang w:val="af-ZA"/>
        </w:rPr>
        <w:t>ՀՀ ռեզիդենտ չհանդիսացող անձանց դեպքում`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>ը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14:paraId="6ABF9DEE" w14:textId="77777777" w:rsidR="00E0117C" w:rsidRPr="00CB52D3" w:rsidRDefault="00E0117C" w:rsidP="00E0117C">
      <w:pPr>
        <w:pStyle w:val="a3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541AB623" w14:textId="77777777" w:rsidR="00E0117C" w:rsidRPr="00CB52D3" w:rsidRDefault="00E0117C" w:rsidP="00E0117C">
      <w:pPr>
        <w:pStyle w:val="a3"/>
        <w:spacing w:line="240" w:lineRule="auto"/>
        <w:ind w:firstLine="284"/>
        <w:rPr>
          <w:rFonts w:ascii="GHEA Grapalat" w:hAnsi="GHEA Grapalat"/>
          <w:i w:val="0"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1FCA2E2A" w14:textId="3AEE4781" w:rsidR="00E0117C" w:rsidRPr="00CB52D3" w:rsidRDefault="005250C0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       </w:t>
      </w:r>
      <w:r w:rsidR="00E0117C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078A7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հրատապ փակ </w:t>
      </w:r>
      <w:r w:rsidR="00E0117C"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2A59C5BE" w14:textId="7F51E5D7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CB52D3">
        <w:rPr>
          <w:rFonts w:ascii="GHEA Grapalat" w:hAnsi="GHEA Grapalat"/>
          <w:i w:val="0"/>
          <w:iCs/>
          <w:color w:val="000000" w:themeColor="text1"/>
          <w:lang w:val="hy-AM"/>
        </w:rPr>
        <w:t xml:space="preserve"> 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hy-AM"/>
        </w:rPr>
        <w:t>Լ</w:t>
      </w:r>
      <w:r w:rsidR="005250C0" w:rsidRPr="00CB52D3">
        <w:rPr>
          <w:rFonts w:ascii="Cambria Math" w:hAnsi="Cambria Math" w:cs="Cambria Math"/>
          <w:b/>
          <w:i w:val="0"/>
          <w:iCs/>
          <w:color w:val="000000" w:themeColor="text1"/>
          <w:lang w:val="hy-AM"/>
        </w:rPr>
        <w:t>․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hy-AM"/>
        </w:rPr>
        <w:t xml:space="preserve"> </w:t>
      </w:r>
      <w:r w:rsidR="005250C0" w:rsidRPr="00CB52D3">
        <w:rPr>
          <w:rFonts w:ascii="GHEA Grapalat" w:hAnsi="GHEA Grapalat" w:cs="GHEA Grapalat"/>
          <w:b/>
          <w:i w:val="0"/>
          <w:iCs/>
          <w:color w:val="000000" w:themeColor="text1"/>
          <w:lang w:val="hy-AM"/>
        </w:rPr>
        <w:t>Ավետիսյանին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:</w:t>
      </w:r>
    </w:p>
    <w:p w14:paraId="5103E49C" w14:textId="77777777" w:rsidR="00E0117C" w:rsidRPr="00CB52D3" w:rsidRDefault="00E0117C" w:rsidP="00E0117C">
      <w:pPr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CB52D3">
        <w:rPr>
          <w:rFonts w:ascii="GHEA Grapalat" w:hAnsi="GHEA Grapalat"/>
          <w:iCs/>
          <w:color w:val="000000" w:themeColor="text1"/>
          <w:lang w:val="hy-AM"/>
        </w:rPr>
        <w:t xml:space="preserve"> </w:t>
      </w:r>
    </w:p>
    <w:p w14:paraId="1D6625AB" w14:textId="5354A9C6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hy-AM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Հեռախոս 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hy-AM"/>
        </w:rPr>
        <w:t>+37428542586</w:t>
      </w:r>
    </w:p>
    <w:p w14:paraId="72BFC14C" w14:textId="26758944" w:rsidR="00E0117C" w:rsidRPr="00CB52D3" w:rsidRDefault="00E0117C" w:rsidP="00E0117C">
      <w:pPr>
        <w:pStyle w:val="a3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u w:val="single"/>
          <w:lang w:val="af-ZA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Էլ. փոստ </w:t>
      </w:r>
      <w:r w:rsidR="005250C0" w:rsidRPr="00CB52D3">
        <w:rPr>
          <w:rFonts w:ascii="GHEA Grapalat" w:hAnsi="GHEA Grapalat"/>
          <w:b/>
          <w:bCs/>
          <w:i w:val="0"/>
          <w:iCs/>
          <w:color w:val="000000" w:themeColor="text1"/>
          <w:lang w:val="hy-AM"/>
        </w:rPr>
        <w:t>kapan-syunik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@m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a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>il.am</w:t>
      </w:r>
    </w:p>
    <w:p w14:paraId="416778F2" w14:textId="022F245B" w:rsidR="00E0117C" w:rsidRPr="00CB52D3" w:rsidRDefault="00E0117C" w:rsidP="00E0117C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iCs/>
          <w:color w:val="000000" w:themeColor="text1"/>
          <w:u w:val="single"/>
          <w:lang w:val="hy-AM"/>
        </w:rPr>
      </w:pPr>
      <w:r w:rsidRPr="00CB52D3">
        <w:rPr>
          <w:rFonts w:ascii="GHEA Grapalat" w:hAnsi="GHEA Grapalat"/>
          <w:i w:val="0"/>
          <w:iCs/>
          <w:color w:val="000000" w:themeColor="text1"/>
          <w:lang w:val="af-ZA"/>
        </w:rPr>
        <w:t xml:space="preserve">Պատվիրատու` </w:t>
      </w:r>
      <w:r w:rsidRPr="00CB52D3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ՀՀ </w:t>
      </w:r>
      <w:r w:rsidR="005250C0" w:rsidRPr="00CB52D3">
        <w:rPr>
          <w:rFonts w:ascii="GHEA Grapalat" w:hAnsi="GHEA Grapalat"/>
          <w:b/>
          <w:i w:val="0"/>
          <w:iCs/>
          <w:color w:val="000000" w:themeColor="text1"/>
          <w:lang w:val="hy-AM"/>
        </w:rPr>
        <w:t>Սյունիքի մարզ, Կապանի համայնքապետարան</w:t>
      </w:r>
    </w:p>
    <w:p w14:paraId="3997AAF7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A869169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7852E27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B48732B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25773321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8F1523A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CEC61BA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636DCA33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5F2F81F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55257ED3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A7F3C05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E2E5DB7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3CDFD69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407F8D5F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85F4276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7985979C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1516277F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DF5F54D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14:paraId="06FA358A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14:paraId="47E4B484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14:paraId="2BEE0D70" w14:textId="77777777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Հավելված</w:t>
      </w:r>
      <w:r w:rsidRPr="00CB52D3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 xml:space="preserve">  N 1</w:t>
      </w:r>
    </w:p>
    <w:p w14:paraId="6686413A" w14:textId="670D4A77" w:rsidR="00E0117C" w:rsidRPr="00CB52D3" w:rsidRDefault="005250C0" w:rsidP="00E0117C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CB52D3">
        <w:rPr>
          <w:rFonts w:ascii="GHEA Grapalat" w:hAnsi="GHEA Grapalat"/>
          <w:color w:val="000000" w:themeColor="text1"/>
          <w:lang w:val="af-ZA"/>
        </w:rPr>
        <w:t>«</w:t>
      </w:r>
      <w:r w:rsidRPr="00CB52D3">
        <w:rPr>
          <w:rFonts w:ascii="GHEA Grapalat" w:hAnsi="GHEA Grapalat"/>
          <w:b/>
          <w:color w:val="000000" w:themeColor="text1"/>
          <w:lang w:val="af-ZA"/>
        </w:rPr>
        <w:t>ՀՀ</w:t>
      </w:r>
      <w:r w:rsidRPr="00CB52D3">
        <w:rPr>
          <w:rFonts w:ascii="GHEA Grapalat" w:hAnsi="GHEA Grapalat"/>
          <w:b/>
          <w:color w:val="000000" w:themeColor="text1"/>
          <w:lang w:val="hy-AM"/>
        </w:rPr>
        <w:t>-ՍՄԿՀ</w:t>
      </w:r>
      <w:r w:rsidRPr="00CB52D3">
        <w:rPr>
          <w:rFonts w:ascii="GHEA Grapalat" w:hAnsi="GHEA Grapalat"/>
          <w:b/>
          <w:color w:val="000000" w:themeColor="text1"/>
          <w:lang w:val="af-ZA"/>
        </w:rPr>
        <w:t>-</w:t>
      </w:r>
      <w:r w:rsidR="006078A7" w:rsidRPr="00CB52D3">
        <w:rPr>
          <w:rFonts w:ascii="GHEA Grapalat" w:hAnsi="GHEA Grapalat"/>
          <w:b/>
          <w:color w:val="000000" w:themeColor="text1"/>
          <w:lang w:val="af-ZA"/>
        </w:rPr>
        <w:t>ՀՓՆՄ</w:t>
      </w:r>
      <w:r w:rsidRPr="00CB52D3">
        <w:rPr>
          <w:rFonts w:ascii="GHEA Grapalat" w:hAnsi="GHEA Grapalat"/>
          <w:b/>
          <w:color w:val="000000" w:themeColor="text1"/>
          <w:lang w:val="af-ZA"/>
        </w:rPr>
        <w:t>ԱՇՁԲ-</w:t>
      </w:r>
      <w:r w:rsidRPr="00CB52D3">
        <w:rPr>
          <w:rFonts w:ascii="GHEA Grapalat" w:hAnsi="GHEA Grapalat"/>
          <w:b/>
          <w:color w:val="000000" w:themeColor="text1"/>
          <w:lang w:val="hy-AM"/>
        </w:rPr>
        <w:t>22/01</w:t>
      </w:r>
      <w:r w:rsidRPr="00CB52D3">
        <w:rPr>
          <w:rFonts w:ascii="GHEA Grapalat" w:hAnsi="GHEA Grapalat"/>
          <w:color w:val="000000" w:themeColor="text1"/>
          <w:lang w:val="af-ZA"/>
        </w:rPr>
        <w:t xml:space="preserve">» 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ծածկագրով </w:t>
      </w:r>
      <w:r w:rsidR="006078A7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հրատապ փակ 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14:paraId="4781291C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նպատակային մրցույթի նախաորակավորման </w:t>
      </w:r>
    </w:p>
    <w:p w14:paraId="4112E53F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>ընթացակարգի հայտարարության</w:t>
      </w:r>
    </w:p>
    <w:p w14:paraId="0CF18612" w14:textId="77777777" w:rsidR="00E0117C" w:rsidRPr="00CB52D3" w:rsidRDefault="00E0117C" w:rsidP="00E0117C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14:paraId="28B10E66" w14:textId="61D628BB" w:rsidR="00E0117C" w:rsidRPr="00CB52D3" w:rsidRDefault="00E0117C" w:rsidP="00E0117C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</w:t>
      </w:r>
    </w:p>
    <w:p w14:paraId="2B8218D3" w14:textId="77777777" w:rsidR="00E0117C" w:rsidRPr="00CB52D3" w:rsidRDefault="00E0117C" w:rsidP="00E0117C">
      <w:pPr>
        <w:pStyle w:val="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CB52D3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14:paraId="38FF3237" w14:textId="77777777"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14:paraId="31364079" w14:textId="77777777"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14:paraId="0954294B" w14:textId="77777777" w:rsidR="00E0117C" w:rsidRPr="00CB52D3" w:rsidRDefault="00E0117C" w:rsidP="00E0117C">
      <w:pPr>
        <w:rPr>
          <w:color w:val="000000" w:themeColor="text1"/>
          <w:lang w:val="es-ES" w:eastAsia="ru-RU"/>
        </w:rPr>
      </w:pPr>
    </w:p>
    <w:p w14:paraId="7CC0D2B9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</w:p>
    <w:p w14:paraId="0C60F10E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vertAlign w:val="superscript"/>
          <w:lang w:val="es-ES"/>
        </w:rPr>
        <w:t xml:space="preserve">               </w:t>
      </w:r>
      <w:r w:rsidRPr="00CB52D3">
        <w:rPr>
          <w:rFonts w:ascii="GHEA Grapalat" w:hAnsi="GHEA Grapalat"/>
          <w:color w:val="000000" w:themeColor="text1"/>
          <w:lang w:val="es-ES"/>
        </w:rPr>
        <w:t xml:space="preserve">            </w:t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</w:p>
    <w:p w14:paraId="7E0C64A6" w14:textId="72880DFA" w:rsidR="00E0117C" w:rsidRPr="00CB52D3" w:rsidRDefault="00EB50E9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Կապանի համայնքապետարանի</w:t>
      </w:r>
      <w:r w:rsidR="00E0117C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r w:rsidR="00E0117C"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5250C0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«</w:t>
      </w:r>
      <w:r w:rsidR="005250C0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ՀՀ</w:t>
      </w:r>
      <w:r w:rsidR="005250C0"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-ՍՄԿՀ</w:t>
      </w:r>
      <w:r w:rsidR="005250C0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-</w:t>
      </w:r>
      <w:r w:rsidR="006078A7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ՀՓՆՄ</w:t>
      </w:r>
      <w:r w:rsidR="005250C0" w:rsidRPr="00CB52D3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ԱՇՁԲ-</w:t>
      </w:r>
      <w:r w:rsidR="005250C0"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22/01</w:t>
      </w:r>
      <w:r w:rsidR="005250C0" w:rsidRPr="00CB52D3">
        <w:rPr>
          <w:rFonts w:ascii="GHEA Grapalat" w:hAnsi="GHEA Grapalat"/>
          <w:color w:val="000000" w:themeColor="text1"/>
          <w:sz w:val="20"/>
          <w:szCs w:val="20"/>
          <w:lang w:val="af-ZA"/>
        </w:rPr>
        <w:t>»</w:t>
      </w:r>
      <w:r w:rsidR="005250C0" w:rsidRPr="00CB52D3">
        <w:rPr>
          <w:rFonts w:ascii="GHEA Grapalat" w:hAnsi="GHEA Grapalat"/>
          <w:color w:val="000000" w:themeColor="text1"/>
          <w:lang w:val="af-ZA"/>
        </w:rPr>
        <w:t xml:space="preserve">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ծածկագրով </w:t>
      </w:r>
      <w:r w:rsidR="006078A7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հրատապ փակ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նպատակային մրցույթի  նախաորակավորման ընթացակարգին և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նախաորակավորման հայտարարության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 համապատասխան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E0117C"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E0117C"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հայտ:</w:t>
      </w:r>
    </w:p>
    <w:p w14:paraId="3C7E27D8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14:paraId="4ECB66E7" w14:textId="77777777"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14:paraId="6C379929" w14:textId="77777777"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14:paraId="2BFBB3A8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CB52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B52D3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14:paraId="7227EDF3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0E06CC8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14:paraId="3CB9DE8B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14:paraId="419B4294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CB52D3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CB52D3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B52D3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CB52D3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14:paraId="7C560306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 w:rsidRPr="00CB52D3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0ABF0687" w14:textId="77777777"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5D6A1A92" w14:textId="77777777"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4A8A2F5A" w14:textId="77777777"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32476125" w14:textId="77777777" w:rsidR="00E0117C" w:rsidRPr="00CB52D3" w:rsidRDefault="00E0117C" w:rsidP="00E0117C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14:paraId="77668CEC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14:paraId="34393AB0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128D3CA5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4F5C3D17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20A06935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14:paraId="44F0E587" w14:textId="0DAFB1E2" w:rsidR="00E0117C" w:rsidRPr="00CB52D3" w:rsidRDefault="00E0117C" w:rsidP="005250C0">
      <w:pPr>
        <w:ind w:left="851" w:hanging="851"/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5250C0"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68A24CA0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35627523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1D347F7B" w14:textId="77777777" w:rsidR="00E0117C" w:rsidRPr="00CB52D3" w:rsidRDefault="00E0117C" w:rsidP="00E0117C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020B5B44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08B9016B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3C7824D0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68292035" w14:textId="77777777" w:rsidR="00E0117C" w:rsidRPr="00CB52D3" w:rsidRDefault="00E0117C" w:rsidP="00E0117C">
      <w:pPr>
        <w:pStyle w:val="af2"/>
        <w:rPr>
          <w:color w:val="000000" w:themeColor="text1"/>
          <w:lang w:val="hy-AM"/>
        </w:rPr>
      </w:pPr>
      <w:r w:rsidRPr="00CB52D3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</w:t>
      </w:r>
    </w:p>
    <w:p w14:paraId="0CC58E50" w14:textId="77777777" w:rsidR="00E0117C" w:rsidRPr="00CB52D3" w:rsidRDefault="00E0117C" w:rsidP="00E0117C">
      <w:pPr>
        <w:jc w:val="center"/>
        <w:rPr>
          <w:rFonts w:ascii="GHEA Grapalat" w:hAnsi="GHEA Grapalat" w:cs="Sylfaen"/>
          <w:color w:val="000000" w:themeColor="text1"/>
          <w:sz w:val="22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14:paraId="0B229636" w14:textId="77777777" w:rsidR="005250C0" w:rsidRPr="00CB52D3" w:rsidRDefault="005250C0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14:paraId="368C6793" w14:textId="77777777" w:rsidR="005250C0" w:rsidRPr="00CB52D3" w:rsidRDefault="005250C0" w:rsidP="00E0117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20"/>
          <w:szCs w:val="18"/>
          <w:lang w:val="es-ES"/>
        </w:rPr>
      </w:pPr>
    </w:p>
    <w:p w14:paraId="11F14C9C" w14:textId="48E93B15" w:rsidR="00E0117C" w:rsidRPr="00CB52D3" w:rsidRDefault="00E0117C" w:rsidP="00E0117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Հավելված</w:t>
      </w:r>
      <w:r w:rsidRPr="00CB52D3">
        <w:rPr>
          <w:rFonts w:ascii="GHEA Grapalat" w:hAnsi="GHEA Grapalat" w:cs="Arial"/>
          <w:color w:val="000000" w:themeColor="text1"/>
          <w:sz w:val="20"/>
          <w:szCs w:val="18"/>
          <w:lang w:val="es-ES"/>
        </w:rPr>
        <w:t xml:space="preserve">  N 2</w:t>
      </w:r>
    </w:p>
    <w:p w14:paraId="7114C354" w14:textId="0775F62D" w:rsidR="00E0117C" w:rsidRPr="00CB52D3" w:rsidRDefault="005250C0" w:rsidP="00E0117C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CB52D3">
        <w:rPr>
          <w:rFonts w:ascii="GHEA Grapalat" w:hAnsi="GHEA Grapalat"/>
          <w:color w:val="000000" w:themeColor="text1"/>
          <w:lang w:val="af-ZA"/>
        </w:rPr>
        <w:t>«</w:t>
      </w:r>
      <w:r w:rsidRPr="00CB52D3">
        <w:rPr>
          <w:rFonts w:ascii="GHEA Grapalat" w:hAnsi="GHEA Grapalat"/>
          <w:b/>
          <w:color w:val="000000" w:themeColor="text1"/>
          <w:lang w:val="af-ZA"/>
        </w:rPr>
        <w:t>ՀՀ</w:t>
      </w:r>
      <w:r w:rsidRPr="00CB52D3">
        <w:rPr>
          <w:rFonts w:ascii="GHEA Grapalat" w:hAnsi="GHEA Grapalat"/>
          <w:b/>
          <w:color w:val="000000" w:themeColor="text1"/>
          <w:lang w:val="hy-AM"/>
        </w:rPr>
        <w:t>-ՍՄԿՀ</w:t>
      </w:r>
      <w:r w:rsidRPr="00CB52D3">
        <w:rPr>
          <w:rFonts w:ascii="GHEA Grapalat" w:hAnsi="GHEA Grapalat"/>
          <w:b/>
          <w:color w:val="000000" w:themeColor="text1"/>
          <w:lang w:val="af-ZA"/>
        </w:rPr>
        <w:t>-</w:t>
      </w:r>
      <w:r w:rsidR="006078A7" w:rsidRPr="00CB52D3">
        <w:rPr>
          <w:rFonts w:ascii="GHEA Grapalat" w:hAnsi="GHEA Grapalat"/>
          <w:b/>
          <w:color w:val="000000" w:themeColor="text1"/>
          <w:lang w:val="af-ZA"/>
        </w:rPr>
        <w:t>ՀՓՆՄ</w:t>
      </w:r>
      <w:r w:rsidRPr="00CB52D3">
        <w:rPr>
          <w:rFonts w:ascii="GHEA Grapalat" w:hAnsi="GHEA Grapalat"/>
          <w:b/>
          <w:color w:val="000000" w:themeColor="text1"/>
          <w:lang w:val="af-ZA"/>
        </w:rPr>
        <w:t>ԱՇՁԲ-</w:t>
      </w:r>
      <w:r w:rsidRPr="00CB52D3">
        <w:rPr>
          <w:rFonts w:ascii="GHEA Grapalat" w:hAnsi="GHEA Grapalat"/>
          <w:b/>
          <w:color w:val="000000" w:themeColor="text1"/>
          <w:lang w:val="hy-AM"/>
        </w:rPr>
        <w:t>22/01</w:t>
      </w:r>
      <w:r w:rsidRPr="00CB52D3">
        <w:rPr>
          <w:rFonts w:ascii="GHEA Grapalat" w:hAnsi="GHEA Grapalat"/>
          <w:color w:val="000000" w:themeColor="text1"/>
          <w:lang w:val="af-ZA"/>
        </w:rPr>
        <w:t xml:space="preserve">» 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ծածկագրով </w:t>
      </w:r>
      <w:r w:rsidR="006078A7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հրատապ փակ </w:t>
      </w:r>
      <w:r w:rsidR="00E0117C"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 </w:t>
      </w:r>
    </w:p>
    <w:p w14:paraId="4496525F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 xml:space="preserve">նպատակային մրցույթի նախաորակավորման </w:t>
      </w:r>
    </w:p>
    <w:p w14:paraId="55E2CCDE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CB52D3">
        <w:rPr>
          <w:rFonts w:ascii="GHEA Grapalat" w:hAnsi="GHEA Grapalat" w:cs="Sylfaen"/>
          <w:color w:val="000000" w:themeColor="text1"/>
          <w:szCs w:val="18"/>
          <w:lang w:val="es-ES"/>
        </w:rPr>
        <w:t>ընթացակարգի հայտարարության</w:t>
      </w:r>
    </w:p>
    <w:p w14:paraId="78DA4FFD" w14:textId="2847D0CB" w:rsidR="00E0117C" w:rsidRDefault="00E0117C" w:rsidP="00E0117C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6621BD3B" w14:textId="77777777" w:rsidR="002078AE" w:rsidRPr="00CB52D3" w:rsidRDefault="002078AE" w:rsidP="00E0117C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14:paraId="6A3B99F7" w14:textId="77777777"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14:paraId="0B8E78B8" w14:textId="77777777"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14:paraId="73B9D21A" w14:textId="77777777"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CB52D3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CB52D3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14:paraId="3ABE368B" w14:textId="77777777" w:rsidR="00E0117C" w:rsidRPr="00CB52D3" w:rsidRDefault="00E0117C" w:rsidP="00E0117C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14:paraId="2E3F3928" w14:textId="77777777" w:rsidR="00E0117C" w:rsidRPr="00CB52D3" w:rsidRDefault="00E0117C" w:rsidP="00E0117C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4A807205" w14:textId="77777777" w:rsidR="00E0117C" w:rsidRPr="00CB52D3" w:rsidRDefault="00E0117C" w:rsidP="00E0117C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B52D3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CB52D3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</w:p>
    <w:p w14:paraId="3CA31663" w14:textId="77777777"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 w:rsidRPr="00CB52D3"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  մասնակցի անվանումը</w:t>
      </w:r>
    </w:p>
    <w:p w14:paraId="579EB55F" w14:textId="77777777" w:rsidR="00E0117C" w:rsidRPr="00CB52D3" w:rsidRDefault="00E0117C" w:rsidP="00E0117C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B52D3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CB52D3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աշխատանքները` </w:t>
      </w:r>
    </w:p>
    <w:p w14:paraId="7EA0DC71" w14:textId="77777777" w:rsidR="00E0117C" w:rsidRPr="00CB52D3" w:rsidRDefault="00E0117C" w:rsidP="00E0117C">
      <w:pPr>
        <w:ind w:firstLine="9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B52D3" w:rsidRPr="00CB52D3" w14:paraId="39F53541" w14:textId="77777777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E092" w14:textId="75002ECF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  <w:r w:rsidR="00F47AF6"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*</w:t>
            </w:r>
          </w:p>
        </w:tc>
      </w:tr>
      <w:tr w:rsidR="00CB52D3" w:rsidRPr="00CB52D3" w14:paraId="1454397B" w14:textId="77777777" w:rsidTr="00574ABB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CDF7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DEB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B43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52D3" w:rsidRPr="00CB52D3" w14:paraId="426CF17E" w14:textId="77777777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9BD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արեթիվը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14:paraId="2855B32B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619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96E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D77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13D6EB30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04A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583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B88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6C9CDC09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E8E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750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13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48DB3364" w14:textId="77777777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D01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14:paraId="6EC74855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FFA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BD5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532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17A15649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D56B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37C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808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3ABE096A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E05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4F1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432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5D073116" w14:textId="77777777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0CE3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14:paraId="0D2E8FBC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3E9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991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655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22A8FCA4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E5A7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702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4C8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7E57A1A3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D34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4A1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4B5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08F41381" w14:textId="77777777" w:rsidTr="00574AB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66A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B52D3" w:rsidRPr="00CB52D3" w14:paraId="460F896F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8AD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0C9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F3C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52D3" w:rsidRPr="00CB52D3" w14:paraId="59EB5240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761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F33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DC7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0117C" w:rsidRPr="00CB52D3" w14:paraId="1E1E8C79" w14:textId="77777777" w:rsidTr="00574AB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B9D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B52D3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21F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2B" w14:textId="77777777" w:rsidR="00E0117C" w:rsidRPr="00CB52D3" w:rsidRDefault="00E0117C" w:rsidP="00574ABB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14:paraId="14FFB110" w14:textId="77777777" w:rsidR="00E0117C" w:rsidRPr="00CB52D3" w:rsidRDefault="00E0117C" w:rsidP="00E0117C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303861A5" w14:textId="03928410" w:rsidR="00E0117C" w:rsidRPr="00CB52D3" w:rsidRDefault="00F47AF6" w:rsidP="00E0117C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*Կից ներկայացվում է պայմանագրերի կատարումն հավաստող փաստաթղթերի պատճենները/հանձնման-ընդունման արձանագրություններ, ակտեր, կատարողական ակտեր, հաշիվ-ապրանքագրեր և այլն/։</w:t>
      </w:r>
    </w:p>
    <w:p w14:paraId="63C9D9C1" w14:textId="26E101FA" w:rsidR="00E0117C" w:rsidRPr="00CB52D3" w:rsidRDefault="00E0117C" w:rsidP="00E0117C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21159516" w14:textId="5405287C" w:rsidR="00F47AF6" w:rsidRPr="00CB52D3" w:rsidRDefault="00F47AF6" w:rsidP="00E0117C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14:paraId="72D64E1A" w14:textId="42719D3C" w:rsidR="00E0117C" w:rsidRPr="00CB52D3" w:rsidRDefault="00E0117C" w:rsidP="005250C0">
      <w:pPr>
        <w:ind w:left="1276"/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B52D3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_____________</w:t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B52D3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B52D3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14:paraId="227F3535" w14:textId="77777777" w:rsidR="00E0117C" w:rsidRPr="00CB52D3" w:rsidRDefault="00E0117C" w:rsidP="00E0117C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14:paraId="0528EC2D" w14:textId="77777777" w:rsidR="00E0117C" w:rsidRPr="00CB52D3" w:rsidRDefault="00E0117C" w:rsidP="00E0117C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B52D3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14:paraId="0DF93D7D" w14:textId="77777777" w:rsidR="00E0117C" w:rsidRPr="00CB52D3" w:rsidRDefault="00E0117C" w:rsidP="00E0117C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B52D3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B52D3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14:paraId="2DB88E4C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1C37C1B1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220E731A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1F627115" w14:textId="77777777" w:rsidR="00E0117C" w:rsidRPr="00CB52D3" w:rsidRDefault="00E0117C" w:rsidP="00E0117C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14:paraId="29CD4143" w14:textId="77777777" w:rsidR="0063738A" w:rsidRPr="00CB52D3" w:rsidRDefault="0063738A">
      <w:pPr>
        <w:rPr>
          <w:color w:val="000000" w:themeColor="text1"/>
        </w:rPr>
      </w:pPr>
    </w:p>
    <w:sectPr w:rsidR="0063738A" w:rsidRPr="00CB52D3" w:rsidSect="00E60983">
      <w:pgSz w:w="11906" w:h="16838" w:code="9"/>
      <w:pgMar w:top="709" w:right="707" w:bottom="851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A"/>
    <w:rsid w:val="000603C0"/>
    <w:rsid w:val="001C7AD9"/>
    <w:rsid w:val="002078AE"/>
    <w:rsid w:val="004C329A"/>
    <w:rsid w:val="005027DC"/>
    <w:rsid w:val="005250C0"/>
    <w:rsid w:val="0057277D"/>
    <w:rsid w:val="005E692F"/>
    <w:rsid w:val="006078A7"/>
    <w:rsid w:val="0063738A"/>
    <w:rsid w:val="00733C84"/>
    <w:rsid w:val="007A3D8D"/>
    <w:rsid w:val="008A02A6"/>
    <w:rsid w:val="00983CF4"/>
    <w:rsid w:val="009B41A3"/>
    <w:rsid w:val="009C4408"/>
    <w:rsid w:val="00B667B0"/>
    <w:rsid w:val="00CB52D3"/>
    <w:rsid w:val="00D15754"/>
    <w:rsid w:val="00DB1B5C"/>
    <w:rsid w:val="00E0117C"/>
    <w:rsid w:val="00E6028B"/>
    <w:rsid w:val="00E60983"/>
    <w:rsid w:val="00EB50E9"/>
    <w:rsid w:val="00F4155B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81E6"/>
  <w15:chartTrackingRefBased/>
  <w15:docId w15:val="{67B3B2F2-F06A-473E-8FB6-AFF5824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117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117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7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0117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0117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117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117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0117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E0117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17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117C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0117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0117C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0117C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0117C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0117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0117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E0117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0117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0117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0117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011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0117C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0117C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E0117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0117C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0117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0117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E0117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0117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0117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E0117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E0117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E0117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0117C"/>
    <w:pPr>
      <w:spacing w:after="120"/>
    </w:pPr>
  </w:style>
  <w:style w:type="character" w:customStyle="1" w:styleId="ab">
    <w:name w:val="Основной текст Знак"/>
    <w:basedOn w:val="a0"/>
    <w:link w:val="aa"/>
    <w:rsid w:val="00E01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E0117C"/>
    <w:pPr>
      <w:ind w:left="240" w:hanging="240"/>
    </w:pPr>
  </w:style>
  <w:style w:type="paragraph" w:styleId="ac">
    <w:name w:val="index heading"/>
    <w:basedOn w:val="a"/>
    <w:next w:val="11"/>
    <w:semiHidden/>
    <w:rsid w:val="00E0117C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E0117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E0117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0117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0117C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E0117C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E0117C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E0117C"/>
  </w:style>
  <w:style w:type="paragraph" w:styleId="af2">
    <w:name w:val="footnote text"/>
    <w:basedOn w:val="a"/>
    <w:link w:val="af3"/>
    <w:semiHidden/>
    <w:rsid w:val="00E0117C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E0117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E0117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0117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0117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0117C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E0117C"/>
    <w:pPr>
      <w:spacing w:before="100" w:beforeAutospacing="1" w:after="100" w:afterAutospacing="1"/>
    </w:pPr>
  </w:style>
  <w:style w:type="character" w:styleId="af5">
    <w:name w:val="Strong"/>
    <w:qFormat/>
    <w:rsid w:val="00E0117C"/>
    <w:rPr>
      <w:b/>
      <w:bCs/>
    </w:rPr>
  </w:style>
  <w:style w:type="character" w:styleId="af6">
    <w:name w:val="footnote reference"/>
    <w:semiHidden/>
    <w:rsid w:val="00E0117C"/>
    <w:rPr>
      <w:vertAlign w:val="superscript"/>
    </w:rPr>
  </w:style>
  <w:style w:type="character" w:customStyle="1" w:styleId="CharChar22">
    <w:name w:val="Char Char22"/>
    <w:rsid w:val="00E0117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0117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0117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0117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0117C"/>
    <w:rPr>
      <w:rFonts w:ascii="Arial Armenian" w:hAnsi="Arial Armenian"/>
      <w:lang w:val="en-US"/>
    </w:rPr>
  </w:style>
  <w:style w:type="character" w:styleId="af7">
    <w:name w:val="annotation reference"/>
    <w:semiHidden/>
    <w:rsid w:val="00E0117C"/>
    <w:rPr>
      <w:sz w:val="16"/>
      <w:szCs w:val="16"/>
    </w:rPr>
  </w:style>
  <w:style w:type="paragraph" w:styleId="af8">
    <w:name w:val="annotation text"/>
    <w:basedOn w:val="a"/>
    <w:link w:val="af9"/>
    <w:semiHidden/>
    <w:rsid w:val="00E0117C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E0117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E011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0117C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E0117C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E0117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E0117C"/>
    <w:rPr>
      <w:vertAlign w:val="superscript"/>
    </w:rPr>
  </w:style>
  <w:style w:type="paragraph" w:styleId="aff">
    <w:name w:val="Document Map"/>
    <w:basedOn w:val="a"/>
    <w:link w:val="aff0"/>
    <w:semiHidden/>
    <w:rsid w:val="00E0117C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E0117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E0117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E0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E011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0117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0117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0117C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E0117C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E0117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0117C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E0117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0117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0117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0117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011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01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01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01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01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0117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0117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0117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0117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0117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01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01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01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0117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E0117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E0117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0117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0117C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E0117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E0117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E0117C"/>
    <w:rPr>
      <w:i/>
      <w:iCs/>
    </w:rPr>
  </w:style>
  <w:style w:type="character" w:customStyle="1" w:styleId="13">
    <w:name w:val="Неразрешенное упоминание1"/>
    <w:uiPriority w:val="99"/>
    <w:semiHidden/>
    <w:unhideWhenUsed/>
    <w:rsid w:val="00E0117C"/>
    <w:rPr>
      <w:color w:val="605E5C"/>
      <w:shd w:val="clear" w:color="auto" w:fill="E1DFDD"/>
    </w:rPr>
  </w:style>
  <w:style w:type="character" w:customStyle="1" w:styleId="CharChar4">
    <w:name w:val="Char Char4"/>
    <w:locked/>
    <w:rsid w:val="00E0117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0117C"/>
    <w:pPr>
      <w:spacing w:before="100" w:beforeAutospacing="1" w:after="100" w:afterAutospacing="1"/>
    </w:pPr>
  </w:style>
  <w:style w:type="character" w:customStyle="1" w:styleId="CharChar5">
    <w:name w:val="Char Char5"/>
    <w:locked/>
    <w:rsid w:val="00E0117C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E0117C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E0117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E0117C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E0117C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E0117C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E0117C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E0117C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E0117C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E0117C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E0117C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E0117C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E0117C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E0117C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2022-10-03T08:12:00Z</cp:lastPrinted>
  <dcterms:created xsi:type="dcterms:W3CDTF">2022-09-30T08:36:00Z</dcterms:created>
  <dcterms:modified xsi:type="dcterms:W3CDTF">2022-10-03T13:06:00Z</dcterms:modified>
</cp:coreProperties>
</file>