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bookmarkStart w:id="0" w:name="_GoBack"/>
      <w:bookmarkEnd w:id="0"/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1C5529EB" w:rsidR="0022631D" w:rsidRPr="003A5F4C" w:rsidRDefault="00202E25" w:rsidP="003A5F4C">
      <w:pPr>
        <w:spacing w:before="0" w:after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B0AFD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Pr="009849F8">
        <w:rPr>
          <w:rFonts w:ascii="GHEA Grapalat" w:hAnsi="GHEA Grapalat" w:cs="Sylfaen"/>
          <w:sz w:val="20"/>
          <w:lang w:val="hy-AM"/>
        </w:rPr>
        <w:t>պաշտոնական պատվիրակության անդամների հյուրանոցային, կոնֆերանս սրահի և հյուրասիրության ծառայությունների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9123B4">
        <w:rPr>
          <w:rFonts w:ascii="GHEA Grapalat" w:hAnsi="GHEA Grapalat" w:cs="Sylfaen"/>
          <w:sz w:val="20"/>
          <w:lang w:val="af-ZA"/>
        </w:rPr>
        <w:t>ձեռքբեր</w:t>
      </w:r>
      <w:r>
        <w:rPr>
          <w:rFonts w:ascii="GHEA Grapalat" w:hAnsi="GHEA Grapalat" w:cs="Sylfaen"/>
          <w:sz w:val="20"/>
          <w:lang w:val="af-ZA"/>
        </w:rPr>
        <w:t xml:space="preserve">ման նպատակով կազմակերպված </w:t>
      </w:r>
      <w:r w:rsidRPr="00674790">
        <w:rPr>
          <w:rFonts w:ascii="GHEA Grapalat" w:hAnsi="GHEA Grapalat"/>
          <w:sz w:val="20"/>
          <w:lang w:val="af-ZA"/>
        </w:rPr>
        <w:t>ՀՀ ԱԺ ՄԱԾՁԲ-</w:t>
      </w:r>
      <w:r>
        <w:rPr>
          <w:rFonts w:ascii="GHEA Grapalat" w:hAnsi="GHEA Grapalat"/>
          <w:sz w:val="20"/>
          <w:lang w:val="af-ZA"/>
        </w:rPr>
        <w:t xml:space="preserve">24/44 </w:t>
      </w:r>
      <w:r>
        <w:rPr>
          <w:rFonts w:ascii="GHEA Grapalat" w:hAnsi="GHEA Grapalat" w:cs="Sylfaen"/>
          <w:sz w:val="20"/>
          <w:lang w:val="af-ZA"/>
        </w:rPr>
        <w:t xml:space="preserve">ծածկագրով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գնման ընթացակարգի արդյունքում</w:t>
      </w:r>
      <w:r w:rsidR="002B69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08.04</w:t>
      </w:r>
      <w:r w:rsidR="002B69A5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</w:t>
      </w:r>
      <w:r w:rsidR="00F302A1">
        <w:rPr>
          <w:rFonts w:ascii="GHEA Grapalat" w:eastAsia="Times New Roman" w:hAnsi="GHEA Grapalat" w:cs="Sylfaen"/>
          <w:sz w:val="20"/>
          <w:szCs w:val="20"/>
          <w:lang w:val="af-ZA" w:eastAsia="ru-RU"/>
        </w:rPr>
        <w:t>4</w:t>
      </w:r>
      <w:r w:rsidR="002B69A5">
        <w:rPr>
          <w:rFonts w:ascii="GHEA Grapalat" w:eastAsia="Times New Roman" w:hAnsi="GHEA Grapalat" w:cs="Sylfaen"/>
          <w:sz w:val="20"/>
          <w:szCs w:val="20"/>
          <w:lang w:val="af-ZA" w:eastAsia="ru-RU"/>
        </w:rPr>
        <w:t>թ.</w:t>
      </w:r>
      <w:r w:rsidR="006F2779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2B69A5" w:rsidRPr="003A5F4C">
        <w:rPr>
          <w:rFonts w:ascii="GHEA Grapalat" w:hAnsi="GHEA Grapalat"/>
          <w:sz w:val="20"/>
          <w:lang w:val="af-ZA"/>
        </w:rPr>
        <w:t>ՀՀ ԱԺ ՄԱԾՁԲ-</w:t>
      </w:r>
      <w:r w:rsidR="00336AB4">
        <w:rPr>
          <w:rFonts w:ascii="GHEA Grapalat" w:hAnsi="GHEA Grapalat"/>
          <w:sz w:val="20"/>
          <w:lang w:val="af-ZA"/>
        </w:rPr>
        <w:t>24/4</w:t>
      </w:r>
      <w:r>
        <w:rPr>
          <w:rFonts w:ascii="GHEA Grapalat" w:hAnsi="GHEA Grapalat"/>
          <w:sz w:val="20"/>
          <w:lang w:val="af-ZA"/>
        </w:rPr>
        <w:t>4</w:t>
      </w:r>
      <w:r w:rsidR="002B69A5" w:rsidRPr="003A5F4C">
        <w:rPr>
          <w:rFonts w:ascii="GHEA Grapalat" w:hAnsi="GHEA Grapalat"/>
          <w:sz w:val="20"/>
          <w:lang w:val="hy-AM"/>
        </w:rPr>
        <w:t xml:space="preserve"> </w:t>
      </w:r>
      <w:r w:rsidR="0022631D" w:rsidRPr="003A5F4C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tbl>
      <w:tblPr>
        <w:tblW w:w="10899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527"/>
        <w:gridCol w:w="841"/>
        <w:gridCol w:w="29"/>
        <w:gridCol w:w="247"/>
        <w:gridCol w:w="144"/>
        <w:gridCol w:w="666"/>
        <w:gridCol w:w="190"/>
        <w:gridCol w:w="382"/>
        <w:gridCol w:w="254"/>
        <w:gridCol w:w="159"/>
        <w:gridCol w:w="49"/>
        <w:gridCol w:w="406"/>
        <w:gridCol w:w="743"/>
        <w:gridCol w:w="79"/>
        <w:gridCol w:w="300"/>
        <w:gridCol w:w="614"/>
        <w:gridCol w:w="446"/>
        <w:gridCol w:w="154"/>
        <w:gridCol w:w="507"/>
        <w:gridCol w:w="50"/>
        <w:gridCol w:w="640"/>
        <w:gridCol w:w="205"/>
        <w:gridCol w:w="22"/>
        <w:gridCol w:w="141"/>
        <w:gridCol w:w="48"/>
        <w:gridCol w:w="24"/>
        <w:gridCol w:w="2054"/>
      </w:tblGrid>
      <w:tr w:rsidR="0022631D" w:rsidRPr="00202E25" w14:paraId="3BCB0F4A" w14:textId="77777777" w:rsidTr="00F4555E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9921" w:type="dxa"/>
            <w:gridSpan w:val="27"/>
            <w:shd w:val="clear" w:color="auto" w:fill="auto"/>
            <w:vAlign w:val="center"/>
          </w:tcPr>
          <w:p w14:paraId="47A5B985" w14:textId="77777777" w:rsidR="0022631D" w:rsidRPr="0022631D" w:rsidRDefault="0022631D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637F62" w:rsidRPr="0022631D" w14:paraId="796D388F" w14:textId="77777777" w:rsidTr="00F4555E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637F62" w:rsidRPr="002B69A5" w:rsidRDefault="00637F62" w:rsidP="00F4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</w:p>
        </w:tc>
        <w:tc>
          <w:tcPr>
            <w:tcW w:w="1644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637F62" w:rsidRPr="002B69A5" w:rsidRDefault="00637F62" w:rsidP="00F4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637F62" w:rsidRPr="002B69A5" w:rsidRDefault="00637F62" w:rsidP="00F4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14:paraId="59F68B85" w14:textId="77777777" w:rsidR="00637F62" w:rsidRPr="002B69A5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</w:tcPr>
          <w:p w14:paraId="62535C49" w14:textId="56DF6834" w:rsidR="00637F62" w:rsidRPr="002B69A5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r w:rsidRPr="002B69A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առավելագույն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r w:rsidRPr="002B69A5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2165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637F62" w:rsidRPr="0022631D" w:rsidRDefault="00637F62" w:rsidP="00F4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r w:rsidRPr="002B69A5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 բնութագիր)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637F62" w:rsidRPr="0022631D" w:rsidRDefault="00637F62" w:rsidP="00F4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637F62" w:rsidRPr="0022631D" w14:paraId="02BE1D52" w14:textId="77777777" w:rsidTr="00F4555E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637F62" w:rsidRPr="0022631D" w:rsidRDefault="00637F62" w:rsidP="00F4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528BE8BA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14:paraId="5C6C06A7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14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637F62" w:rsidRPr="0022631D" w:rsidRDefault="00637F62" w:rsidP="00F4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736" w:type="dxa"/>
            <w:gridSpan w:val="4"/>
            <w:shd w:val="clear" w:color="auto" w:fill="auto"/>
            <w:vAlign w:val="center"/>
          </w:tcPr>
          <w:p w14:paraId="01CC38D9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65" w:type="dxa"/>
            <w:gridSpan w:val="8"/>
            <w:vMerge/>
            <w:shd w:val="clear" w:color="auto" w:fill="auto"/>
          </w:tcPr>
          <w:p w14:paraId="12AD9841" w14:textId="77777777" w:rsidR="00637F62" w:rsidRPr="0022631D" w:rsidRDefault="00637F62" w:rsidP="00F4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28B6AAAB" w14:textId="77777777" w:rsidR="00637F62" w:rsidRPr="0022631D" w:rsidRDefault="00637F62" w:rsidP="00F4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37F62" w:rsidRPr="0022631D" w14:paraId="688F77C8" w14:textId="77777777" w:rsidTr="0059774F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637F62" w:rsidRPr="0022631D" w:rsidRDefault="00637F62" w:rsidP="00F4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4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637F62" w:rsidRPr="00E4188B" w:rsidRDefault="00637F62" w:rsidP="00F4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637F62" w:rsidRPr="0022631D" w:rsidRDefault="00637F62" w:rsidP="00F4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65" w:type="dxa"/>
            <w:gridSpan w:val="8"/>
            <w:vMerge/>
            <w:shd w:val="clear" w:color="auto" w:fill="auto"/>
          </w:tcPr>
          <w:p w14:paraId="3303231A" w14:textId="77777777" w:rsidR="00637F62" w:rsidRPr="0022631D" w:rsidRDefault="00637F62" w:rsidP="00F4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14:paraId="1A667B28" w14:textId="77777777" w:rsidR="00637F62" w:rsidRPr="0022631D" w:rsidRDefault="00637F62" w:rsidP="00F4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37F62" w:rsidRPr="0022631D" w14:paraId="3DCD0CE8" w14:textId="77777777" w:rsidTr="00F4555E">
        <w:trPr>
          <w:trHeight w:val="275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086D30" w14:textId="77777777" w:rsidR="00637F62" w:rsidRPr="0022631D" w:rsidRDefault="00637F62" w:rsidP="00F4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51A074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85700F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28DB32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DEEA5" w14:textId="77777777" w:rsidR="00637F62" w:rsidRPr="0022631D" w:rsidRDefault="00637F62" w:rsidP="00F4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CCBC05" w14:textId="715A36E1" w:rsidR="00637F62" w:rsidRPr="007010F2" w:rsidRDefault="00637F62" w:rsidP="004516F0">
            <w:pPr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/</w:t>
            </w:r>
            <w:r w:rsidRPr="007010F2">
              <w:rPr>
                <w:rFonts w:ascii="GHEA Grapalat" w:hAnsi="GHEA Grapalat"/>
                <w:b/>
                <w:sz w:val="16"/>
                <w:szCs w:val="16"/>
              </w:rPr>
              <w:t>01.01-31.04.24թ.,</w:t>
            </w:r>
          </w:p>
          <w:p w14:paraId="4B550B03" w14:textId="77777777" w:rsidR="00637F62" w:rsidRDefault="00637F62" w:rsidP="004516F0">
            <w:pPr>
              <w:widowControl w:val="0"/>
              <w:spacing w:before="0" w:after="0"/>
              <w:ind w:left="0" w:right="-108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010F2">
              <w:rPr>
                <w:rFonts w:ascii="GHEA Grapalat" w:hAnsi="GHEA Grapalat"/>
                <w:b/>
                <w:sz w:val="16"/>
                <w:szCs w:val="16"/>
              </w:rPr>
              <w:t>21.10-31.12.24թ.</w:t>
            </w:r>
            <w:r>
              <w:rPr>
                <w:rFonts w:ascii="GHEA Grapalat" w:hAnsi="GHEA Grapalat"/>
                <w:b/>
                <w:sz w:val="16"/>
                <w:szCs w:val="16"/>
              </w:rPr>
              <w:t>/,</w:t>
            </w:r>
          </w:p>
          <w:p w14:paraId="18300956" w14:textId="6BAB38A3" w:rsidR="00637F62" w:rsidRDefault="00637F62" w:rsidP="004516F0">
            <w:pPr>
              <w:widowControl w:val="0"/>
              <w:spacing w:before="0" w:after="0"/>
              <w:ind w:left="0" w:right="-108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/</w:t>
            </w:r>
            <w:r w:rsidRPr="007010F2">
              <w:rPr>
                <w:rFonts w:ascii="GHEA Grapalat" w:hAnsi="GHEA Grapalat"/>
                <w:b/>
                <w:sz w:val="16"/>
                <w:szCs w:val="16"/>
              </w:rPr>
              <w:t>01.05-31.08.24թ.</w:t>
            </w:r>
            <w:r>
              <w:rPr>
                <w:rFonts w:ascii="GHEA Grapalat" w:hAnsi="GHEA Grapalat"/>
                <w:b/>
                <w:sz w:val="16"/>
                <w:szCs w:val="16"/>
              </w:rPr>
              <w:t>/,</w:t>
            </w:r>
          </w:p>
          <w:p w14:paraId="22A8B1F0" w14:textId="270D7CAC" w:rsidR="00637F62" w:rsidRDefault="00637F62" w:rsidP="004516F0">
            <w:pPr>
              <w:widowControl w:val="0"/>
              <w:spacing w:before="0" w:after="0"/>
              <w:ind w:left="0" w:right="-108"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/</w:t>
            </w:r>
            <w:r w:rsidRPr="007010F2">
              <w:rPr>
                <w:rFonts w:ascii="GHEA Grapalat" w:hAnsi="GHEA Grapalat"/>
                <w:b/>
                <w:sz w:val="16"/>
                <w:szCs w:val="16"/>
              </w:rPr>
              <w:t>01.09-20.10.24թ.</w:t>
            </w:r>
            <w:r>
              <w:rPr>
                <w:rFonts w:ascii="GHEA Grapalat" w:hAnsi="GHEA Grapalat"/>
                <w:b/>
                <w:sz w:val="16"/>
                <w:szCs w:val="16"/>
              </w:rPr>
              <w:t>/</w:t>
            </w:r>
          </w:p>
          <w:p w14:paraId="587ABA60" w14:textId="50D50BBC" w:rsidR="00637F62" w:rsidRPr="00E4188B" w:rsidRDefault="00637F62" w:rsidP="004516F0">
            <w:pPr>
              <w:widowControl w:val="0"/>
              <w:spacing w:before="0" w:after="0"/>
              <w:ind w:left="0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16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774CE531" w14:textId="77777777" w:rsidR="00637F62" w:rsidRPr="0022631D" w:rsidRDefault="00637F62" w:rsidP="00F4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5C016D5A" w14:textId="77777777" w:rsidR="00637F62" w:rsidRPr="0022631D" w:rsidRDefault="00637F62" w:rsidP="00F4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5C14" w:rsidRPr="00F36460" w14:paraId="6CB0AC86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05E2DA26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44" w:type="dxa"/>
            <w:gridSpan w:val="4"/>
            <w:vMerge w:val="restart"/>
            <w:shd w:val="clear" w:color="auto" w:fill="auto"/>
            <w:vAlign w:val="center"/>
          </w:tcPr>
          <w:p w14:paraId="2721F035" w14:textId="4D8264A4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516F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հյուրանոցային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ծառայություններ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C08EE47" w14:textId="7E069AAC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5DAA0F81" w14:textId="5E68B3BD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6021AF6A" w14:textId="71C45238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7535066" w14:textId="25B13F7E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42000, 48000, 52000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2401932" w14:textId="21EA8CD5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42000, 48000, 52000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3072F" w14:textId="77777777" w:rsidR="00C15C14" w:rsidRPr="00BC6F27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պատվիրակության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Հիլթոն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Ստանդրատ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Քինգ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սենյակ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մեկտեղանի։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</w:p>
          <w:p w14:paraId="1013593A" w14:textId="10A75FE2" w:rsidR="00C15C14" w:rsidRPr="00F3646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WIFI,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E9B200" w14:textId="77777777" w:rsidR="00C15C14" w:rsidRPr="00BC6F27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պատվիրակության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Հիլթոն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Ստանդրատ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Քինգ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սենյակ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մեկտեղանի։</w:t>
            </w:r>
            <w:r w:rsidRPr="00BC6F27">
              <w:rPr>
                <w:rFonts w:ascii="GHEA Grapalat" w:hAnsi="GHEA Grapalat" w:cs="Arial Unicode MS"/>
                <w:sz w:val="14"/>
                <w:szCs w:val="14"/>
                <w:lang w:val="en-US"/>
              </w:rPr>
              <w:t xml:space="preserve"> </w:t>
            </w:r>
          </w:p>
          <w:p w14:paraId="5152B32D" w14:textId="6B5E88DB" w:rsidR="00C15C14" w:rsidRPr="00F3646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WIFI,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:</w:t>
            </w:r>
          </w:p>
        </w:tc>
      </w:tr>
      <w:tr w:rsidR="00C15C14" w:rsidRPr="004516F0" w14:paraId="43C6F79F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E295C03" w14:textId="12D3010C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23BBCA17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6449684" w14:textId="369C6D2C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404F2EB4" w14:textId="2A1512C4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38BF86D5" w14:textId="057DC49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6A4723F" w14:textId="1BDD7B40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48000, 54000, 58000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DBF9EB3" w14:textId="3E298BA4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48000, 54000, 58000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A4A8FF" w14:textId="77777777" w:rsidR="00C15C14" w:rsidRPr="00202E25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պատվիրակության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Հիլթոն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Ստանդրատ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Քինգ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սենյակ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երկտեղանի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(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առանձին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մահճակալներով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>)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։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</w:p>
          <w:p w14:paraId="0B37FB44" w14:textId="6CF42FC7" w:rsidR="00C15C14" w:rsidRPr="00202E25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WIFI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,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36826E" w14:textId="77777777" w:rsidR="00C15C14" w:rsidRPr="00202E25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պատվիրակության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Հիլթոն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Ստանդրատ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Քինգ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սենյակ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երկտեղանի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(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առանձին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մահճակալներով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>)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։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</w:p>
          <w:p w14:paraId="7DAF290E" w14:textId="6136A441" w:rsidR="00C15C14" w:rsidRPr="00202E25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WIFI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,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:</w:t>
            </w:r>
          </w:p>
        </w:tc>
      </w:tr>
      <w:tr w:rsidR="00C15C14" w:rsidRPr="004516F0" w14:paraId="075F3B38" w14:textId="77777777" w:rsidTr="004516F0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2D62B98F" w14:textId="43DBDA96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3F7567A9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6168787" w14:textId="1AE3173A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795A044E" w14:textId="14FEC791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0D64225E" w14:textId="0D3AC1B2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58737B4" w14:textId="1ACDFBC0" w:rsidR="00C15C14" w:rsidRDefault="00C15C14" w:rsidP="004516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51000, 58000,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60000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3F70E023" w14:textId="5ADED843" w:rsidR="00C15C14" w:rsidRDefault="00C15C14" w:rsidP="004516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 xml:space="preserve">51000, 58000,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60000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9C9817" w14:textId="77777777" w:rsidR="00C15C14" w:rsidRPr="00202E25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պատվիրակության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Հիլթոն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Դելյուքս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սենյակ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մեկտեղանի։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</w:p>
          <w:p w14:paraId="68538032" w14:textId="19836CC7" w:rsidR="00C15C14" w:rsidRPr="00202E25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WIFI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,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65AEBB" w14:textId="77777777" w:rsidR="00C15C14" w:rsidRPr="00202E25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պատվիրակության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Հիլթոն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Դելյուքս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սենյակ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մեկտեղանի։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</w:p>
          <w:p w14:paraId="6669E411" w14:textId="6FED3D7B" w:rsidR="00C15C14" w:rsidRPr="00202E25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WIFI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,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:</w:t>
            </w:r>
          </w:p>
        </w:tc>
      </w:tr>
      <w:tr w:rsidR="00C15C14" w:rsidRPr="004516F0" w14:paraId="0EAE7A20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1467FB9D" w14:textId="645D934B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742C75AF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68ABB33E" w14:textId="39BDCD72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1E085314" w14:textId="417F5EAA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4067DBEA" w14:textId="4E5F67D7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B6C7BF1" w14:textId="6B3FC2BF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57000, 64000, 66000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3BDBC7E2" w14:textId="321B5955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57000, 64000, 66000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250EB4" w14:textId="77777777" w:rsidR="00C15C14" w:rsidRPr="00202E25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պատվիրակության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Հիլթոն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Դելյուքս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սենյակ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երկտեղանի։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</w:p>
          <w:p w14:paraId="79900257" w14:textId="1EB20063" w:rsidR="00C15C14" w:rsidRPr="00202E25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WIFI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,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91ED55" w14:textId="77777777" w:rsidR="00C15C14" w:rsidRPr="00202E25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պատվիրակության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Հիլթոն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Դելյուքս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սենյակ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երկտեղանի։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</w:p>
          <w:p w14:paraId="24B6AA42" w14:textId="3B4AADC5" w:rsidR="00C15C14" w:rsidRPr="00202E25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WIFI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,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:</w:t>
            </w:r>
          </w:p>
        </w:tc>
      </w:tr>
      <w:tr w:rsidR="00C15C14" w:rsidRPr="004516F0" w14:paraId="6A706470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09A7CEE" w14:textId="74E8862D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51B789C8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92D96E6" w14:textId="0160D2B3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3502B5D8" w14:textId="7A7FBD78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4406F377" w14:textId="11949763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B6E775" w14:textId="081F1CF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65000, 75000, 81000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8DA5B6E" w14:textId="5E3EE74C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65000, 75000, 81000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DC9F78" w14:textId="77777777" w:rsidR="00C15C14" w:rsidRPr="00202E25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պատվիրակության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Հիլթոն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Քինգ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Սուիթ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մեկտեղանի։</w:t>
            </w:r>
          </w:p>
          <w:p w14:paraId="4BF26254" w14:textId="388DAA1D" w:rsidR="00C15C14" w:rsidRPr="00202E25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WIFI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,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:</w:t>
            </w:r>
            <w:r w:rsidR="004516F0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Հյուրանոցային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համարի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տեսակը՝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Քինգ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Սուիթ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մեկտեղանի։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E75867" w14:textId="77777777" w:rsidR="00C15C14" w:rsidRPr="00202E25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պատվիրակության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Հիլթոն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Քինգ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Սուիթ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մեկտեղանի։</w:t>
            </w:r>
          </w:p>
          <w:p w14:paraId="2CB3026A" w14:textId="2DC3FA38" w:rsidR="00C15C14" w:rsidRPr="00202E25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WIFI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,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:</w:t>
            </w:r>
            <w:r w:rsidR="004516F0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Հյուրանոցային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համարի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տեսակը՝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Քինգ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Սուիթ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մեկտեղանի։</w:t>
            </w:r>
          </w:p>
        </w:tc>
      </w:tr>
      <w:tr w:rsidR="00C15C14" w:rsidRPr="004516F0" w14:paraId="75F76C53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3EBE68D4" w14:textId="177055B3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29C860DD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738BB95" w14:textId="78E71C6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2680E692" w14:textId="553AC41C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3A1A45A8" w14:textId="4A8254B1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CEF16F9" w14:textId="2CA6E1B6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71000, 81000, 87000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1B51193D" w14:textId="2E3C2B26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71000, 81000, 87000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19C2F5" w14:textId="77777777" w:rsidR="00C15C14" w:rsidRPr="00202E25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պատվիրակության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Հիլթոն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Քինգ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Սուիթ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երկտեղանի։</w:t>
            </w:r>
          </w:p>
          <w:p w14:paraId="1141F747" w14:textId="21590381" w:rsidR="00C15C14" w:rsidRPr="00202E25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WIFI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,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: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443994" w14:textId="77777777" w:rsidR="00C15C14" w:rsidRPr="00202E25" w:rsidRDefault="00C15C14" w:rsidP="00C15C14">
            <w:pPr>
              <w:pStyle w:val="Default"/>
              <w:rPr>
                <w:rFonts w:ascii="GHEA Grapalat" w:hAnsi="GHEA Grapalat" w:cs="Arial Unicode MS"/>
                <w:sz w:val="14"/>
                <w:szCs w:val="14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սպասարկում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-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Պաշտոնական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պատվիրակության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անդամների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մատուցվելու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պատվիրատուի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կողմից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նախապես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նշված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օրերին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Ծառայությունները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պետք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մատուցվեն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&lt;&lt;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Դաբլ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թրի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Հիլթոն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հոթել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&gt;&gt;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հյուրանոցում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: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Հյուրանոցային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համարի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տեսակը՝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Քինգ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Սուիթ</w:t>
            </w:r>
            <w:r w:rsidRPr="00202E25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FB2625">
              <w:rPr>
                <w:rFonts w:ascii="GHEA Grapalat" w:hAnsi="GHEA Grapalat" w:cs="Arial Unicode MS"/>
                <w:sz w:val="14"/>
                <w:szCs w:val="14"/>
              </w:rPr>
              <w:t>երկտեղանի։</w:t>
            </w:r>
          </w:p>
          <w:p w14:paraId="2AB82886" w14:textId="1F61C9A5" w:rsidR="00C15C14" w:rsidRPr="00202E25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Գինը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պետք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է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ներառի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տեսակի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հարկերը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ինչպես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Նախաճաշ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ՍՊԱ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և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ֆիթնես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կենտրոն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BC6F27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eastAsia="ru-RU"/>
              </w:rPr>
              <w:t>WIFI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անվճար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սուրճ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թեյ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ջուր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բոլոր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սենյակներում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, (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ամեն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օր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),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թվային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պահարան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/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արդուկի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տախտակ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FB26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ավտոկայանատեղի</w:t>
            </w:r>
            <w:r w:rsidRPr="00202E25">
              <w:rPr>
                <w:rFonts w:ascii="GHEA Grapalat" w:eastAsia="Times New Roman" w:hAnsi="GHEA Grapalat" w:cs="Arial Unicode MS"/>
                <w:color w:val="000000"/>
                <w:sz w:val="14"/>
                <w:szCs w:val="14"/>
                <w:lang w:val="ru-RU" w:eastAsia="ru-RU"/>
              </w:rPr>
              <w:t>:</w:t>
            </w:r>
          </w:p>
        </w:tc>
      </w:tr>
      <w:tr w:rsidR="00C15C14" w:rsidRPr="004516F0" w14:paraId="418EDC96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642F7EB" w14:textId="4B94767D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644" w:type="dxa"/>
            <w:gridSpan w:val="4"/>
            <w:vMerge w:val="restart"/>
            <w:shd w:val="clear" w:color="auto" w:fill="auto"/>
            <w:vAlign w:val="center"/>
          </w:tcPr>
          <w:p w14:paraId="622DCC22" w14:textId="3FD62441" w:rsidR="00C15C14" w:rsidRPr="009F5C7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4516F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կոնֆերանս սրահի 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ծառայություններ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1FD256C" w14:textId="523D8DF6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37915762" w14:textId="1E7BEEA3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5DD21873" w14:textId="137E95A5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00E96A" w14:textId="28FBF611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360000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1E076818" w14:textId="210C5ECD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360000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31195E" w14:textId="5292DCFC" w:rsidR="00C15C14" w:rsidRPr="00F3646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-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(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Միլանո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Լոնդրա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Բեռլինո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) – 300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A6EAE9" w14:textId="465572FE" w:rsidR="00C15C14" w:rsidRPr="00F3646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-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(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Միլանո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Լոնդրա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Բեռլինո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) – 300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02BAF0CE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103AE53D" w14:textId="199277AC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3E78FD8C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2A3BA07" w14:textId="36371404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1E24740A" w14:textId="7A07A754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778460C5" w14:textId="12AB4578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C816E2A" w14:textId="41B51121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305000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C6BF9D3" w14:textId="729D9C49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305000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5C192C" w14:textId="646DB94F" w:rsidR="00C15C14" w:rsidRPr="00F3646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-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(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Միլանո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Լոնդրա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Բեռլինո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) – 300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3EA133" w14:textId="6A69AD3A" w:rsidR="00C15C14" w:rsidRPr="00F3646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-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Երևան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(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Միլանո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Լոնդրա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Բեռլինո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) – 300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3737CA84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083957B9" w14:textId="2305C84B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1AE70690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BF37830" w14:textId="77D4D509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365693EB" w14:textId="3AFDBDD8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327566FA" w14:textId="3368DFC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CFC5F08" w14:textId="651BA2E5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210000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8D6AA6B" w14:textId="2381971B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210000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54B605" w14:textId="02EB8EAB" w:rsidR="00C15C14" w:rsidRPr="003A0116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-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Միլանո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200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D7ADEA" w14:textId="4C9D6BDF" w:rsidR="00C15C14" w:rsidRPr="003A011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-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Միլանո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200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4D6191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204E950C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AE8584B" w14:textId="2FE1B1AD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1E901695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8BF03BC" w14:textId="059F5517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72FF0036" w14:textId="4C9015BE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3BB80B4F" w14:textId="4E9EFCD0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E969A90" w14:textId="5A5EED10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165000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12B43705" w14:textId="3D8EA094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165000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AF70D7" w14:textId="4B083CD4" w:rsidR="00C15C14" w:rsidRPr="003A0116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Միլանո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200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88C086" w14:textId="0EF9A4DE" w:rsidR="00C15C14" w:rsidRPr="003A011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Միլանո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200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202E25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3EA936BE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080577CC" w14:textId="7CA5EA7D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54D17CEA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3B1F281" w14:textId="28181F1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5CB0FC01" w14:textId="406EA40E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0CC09499" w14:textId="6F9884F9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3116A14" w14:textId="70451849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180000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E1F5974" w14:textId="23B32954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180000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3B7AF53" w14:textId="162C1125" w:rsidR="00C15C14" w:rsidRPr="00363CB2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Պարիջի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155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8CDEA7A" w14:textId="22253E31" w:rsidR="00C15C14" w:rsidRPr="00363CB2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Պարիջի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155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2CD1F7F0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162984F6" w14:textId="0E216AD6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51DE9E2B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6466B86D" w14:textId="385A1ED9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53BE2183" w14:textId="745E415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4018785B" w14:textId="5EFED1D8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5CE05C4" w14:textId="06B962FF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120000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BBFE75A" w14:textId="2B455402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120000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C1B358C" w14:textId="339A6852" w:rsidR="00C15C14" w:rsidRPr="00363CB2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Պարիջի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155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AE20B22" w14:textId="09CFA91B" w:rsidR="00C15C14" w:rsidRPr="00363CB2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Պարիջի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155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6C146A21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AB21924" w14:textId="663873BD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2D7B5ABD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054C446" w14:textId="206CF8C5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7EFA936F" w14:textId="0F90511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6DF6F9A4" w14:textId="2E84C48A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6D3ED35" w14:textId="25C19458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105000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B3FE1FE" w14:textId="1DB49810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105000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CCDC203" w14:textId="45A0EE40" w:rsidR="00C15C14" w:rsidRPr="00363CB2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Լոնդրա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98C6ED" w14:textId="7E973956" w:rsidR="00C15C14" w:rsidRPr="00363CB2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Լոնդրա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18D2235C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1CD52C60" w14:textId="50A3414F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39142289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47DBC6F" w14:textId="4C8FA279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76B2BFEB" w14:textId="3D58E53B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42799328" w14:textId="165EEA25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4D0F37E1" w14:textId="11177E7F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BDF7E1D" w14:textId="343A4E4B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7F61466" w14:textId="49E0ECA2" w:rsidR="00C15C14" w:rsidRPr="00363CB2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Լոնդրա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6795C2E" w14:textId="3B13CDD0" w:rsidR="00C15C14" w:rsidRPr="00363CB2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Լոնդրա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1E375289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7862E26C" w14:textId="4B661B93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04954E50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6EE9F6F3" w14:textId="04E448FD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20B3C8B5" w14:textId="44D0D14D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2C27881E" w14:textId="19FA4414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39DC1DE" w14:textId="165E5486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105000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6230264" w14:textId="52C499A2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105000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81F9EA2" w14:textId="54E2E575" w:rsidR="00C15C14" w:rsidRPr="00363CB2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Բեռլինո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0155A56" w14:textId="01CB7FFB" w:rsidR="00C15C14" w:rsidRPr="00363CB2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Բեռլինո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33802E3D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3368337" w14:textId="21248F63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1D54A322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3031423" w14:textId="66E91778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382852D0" w14:textId="1736524E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7DFDD611" w14:textId="1A00298B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0E0A4895" w14:textId="4D5C87E8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3B8F4017" w14:textId="5B46C161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19A8288" w14:textId="4338F230" w:rsidR="00C15C14" w:rsidRPr="00363CB2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Բեռլինո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F8E5C85" w14:textId="5466C290" w:rsidR="00C15C14" w:rsidRPr="00363CB2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Բեռլինո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70484FA6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708282BB" w14:textId="129D9B04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59DE3F16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271246" w14:textId="65C638E6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7BF4D4C1" w14:textId="0081B8C2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7A92DB55" w14:textId="0B999EDB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EF54962" w14:textId="3BDD53CC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105000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30D1808" w14:textId="447584CC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105000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85FC63F" w14:textId="7AAFF31A" w:rsidR="00C15C14" w:rsidRPr="00363CB2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Տոկիո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D452279" w14:textId="0542DEA4" w:rsidR="00C15C14" w:rsidRPr="00363CB2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Տոկիո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57F76C82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5D3D755" w14:textId="435097F5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6AF8C0DA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640B5764" w14:textId="597799E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22247C42" w14:textId="5C594A27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6CBFBD26" w14:textId="687E9C52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C85E75" w14:textId="71D6AAD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2BDC6787" w14:textId="6B7468CA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417C6249" w14:textId="4B0E1A37" w:rsidR="00C15C14" w:rsidRPr="00363CB2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Տոկիո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BD365DB" w14:textId="7163E243" w:rsidR="00C15C14" w:rsidRPr="00363CB2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Տոկիո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50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484D6FA4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B3E2F79" w14:textId="05E271FE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2BB02534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1F8FF31D" w14:textId="0EEF7579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706E745A" w14:textId="137A6DAA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58729236" w14:textId="5ACDC9E7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E6002A6" w14:textId="34E49F03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90000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4527CC4" w14:textId="6BE4EFB0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90000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B89123D" w14:textId="77108DDD" w:rsidR="00C15C14" w:rsidRPr="00363CB2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Չիկագո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35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48DA05B" w14:textId="1FEC1662" w:rsidR="00C15C14" w:rsidRPr="00363CB2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/ամբողջ օր/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Չիկագո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35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4516F0" w14:paraId="76CB1437" w14:textId="77777777" w:rsidTr="00F4555E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34DE6123" w14:textId="67D37119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524154F4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2F64FB4B" w14:textId="5FCB58F7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5009403D" w14:textId="1720EBAD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0DF255C1" w14:textId="64FE0D8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4D08EAD" w14:textId="5364F8F5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50000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6FFE5A36" w14:textId="48CC18C4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50000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BD7C1E1" w14:textId="511F47FA" w:rsidR="00C15C14" w:rsidRPr="00363CB2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Չիկագո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35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F359CBE" w14:textId="3F2372C3" w:rsidR="00C15C14" w:rsidRPr="00363CB2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  <w:lang w:val="ru-RU"/>
              </w:rPr>
            </w:pPr>
            <w:r w:rsidRPr="00720D43">
              <w:rPr>
                <w:rFonts w:ascii="GHEA Grapalat" w:hAnsi="GHEA Grapalat" w:cs="Arial Unicode MS"/>
                <w:sz w:val="14"/>
                <w:szCs w:val="14"/>
              </w:rPr>
              <w:t>Կոնֆերանս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720D43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/ Կես </w:t>
            </w:r>
            <w:r w:rsidRPr="00961EE4">
              <w:rPr>
                <w:rFonts w:ascii="GHEA Grapalat" w:hAnsi="GHEA Grapalat"/>
                <w:b/>
                <w:sz w:val="16"/>
                <w:szCs w:val="16"/>
                <w:lang w:val="hy-AM"/>
              </w:rPr>
              <w:t>օ</w:t>
            </w:r>
            <w:r w:rsidRPr="001822A8">
              <w:rPr>
                <w:rFonts w:ascii="GHEA Grapalat" w:hAnsi="GHEA Grapalat"/>
                <w:b/>
                <w:sz w:val="16"/>
                <w:szCs w:val="16"/>
                <w:lang w:val="hy-AM"/>
              </w:rPr>
              <w:t>ր մինչև 4 ժամ /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-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Չիկագո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– 35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քմ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վարձակալումը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ներառում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պրոյեկտոր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էկրան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հեռուստացույց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փոքր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սրահներում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ինտերնետ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նոթատետր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>/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գրիչ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,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բոլոր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մասնակիցների</w:t>
            </w:r>
            <w:r w:rsidRPr="00363CB2">
              <w:rPr>
                <w:rFonts w:ascii="GHEA Grapalat" w:hAnsi="GHEA Grapalat" w:cs="Arial Unicode MS"/>
                <w:sz w:val="14"/>
                <w:szCs w:val="14"/>
                <w:lang w:val="ru-RU"/>
              </w:rPr>
              <w:t xml:space="preserve"> </w:t>
            </w:r>
            <w:r w:rsidRPr="00F069D5">
              <w:rPr>
                <w:rFonts w:ascii="GHEA Grapalat" w:hAnsi="GHEA Grapalat" w:cs="Arial Unicode MS"/>
                <w:sz w:val="14"/>
                <w:szCs w:val="14"/>
              </w:rPr>
              <w:t>համար։</w:t>
            </w:r>
          </w:p>
        </w:tc>
      </w:tr>
      <w:tr w:rsidR="00C15C14" w:rsidRPr="00202E25" w14:paraId="6C2DA0AB" w14:textId="77777777" w:rsidTr="00C15C14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377D8306" w14:textId="229697C2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44" w:type="dxa"/>
            <w:gridSpan w:val="4"/>
            <w:vMerge w:val="restart"/>
            <w:shd w:val="clear" w:color="auto" w:fill="auto"/>
            <w:vAlign w:val="center"/>
          </w:tcPr>
          <w:p w14:paraId="65185CF0" w14:textId="6036F58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հյուրասիրության </w:t>
            </w: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ծառայություններ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72B24245" w14:textId="3F0B2D38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3BA53E2A" w14:textId="2AD282EB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4D4E96B7" w14:textId="68F52AC4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AF8D2EE" w14:textId="734266E0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16C0D63F" w14:textId="726F74C5" w:rsidR="00C15C14" w:rsidRP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7E3EF" w14:textId="2FAF4E81" w:rsidR="00C15C14" w:rsidRPr="004516F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Շվեդական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(20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ավել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դեպքում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- 2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աղցան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Սուպ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խավարտ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038BE" w14:textId="1094C6C9" w:rsidR="00C15C14" w:rsidRPr="004516F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Շվեդական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(20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ավել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դեպքում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- 2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աղցան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Սուպ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խավարտ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ջրեր։</w:t>
            </w:r>
          </w:p>
        </w:tc>
      </w:tr>
      <w:tr w:rsidR="00C15C14" w:rsidRPr="00202E25" w14:paraId="5FA02684" w14:textId="77777777" w:rsidTr="00C15C14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BCF57A" w14:textId="56DE26DF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6F22313E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DC81542" w14:textId="0B6DF375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4FE430A9" w14:textId="14218767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002B9944" w14:textId="65544139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23A37F53" w14:textId="5571934A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9800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25860C7" w14:textId="38DF964A" w:rsidR="00C15C14" w:rsidRP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9800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85A16A" w14:textId="7363890C" w:rsidR="00C15C14" w:rsidRPr="004516F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Շվեդական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2  (20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ավել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դեպքում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- 2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աղցան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Գրիլ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արած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Մսի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Պանրի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Սուպ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խավարտ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8E214B" w14:textId="369AC9B6" w:rsidR="00C15C14" w:rsidRPr="004516F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Շվեդական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2  (20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ավել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դեպքում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- 2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աղցան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Գրիլ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արած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Մսի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Պանրի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Սուպ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խավարտ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ջրեր։</w:t>
            </w:r>
          </w:p>
        </w:tc>
      </w:tr>
      <w:tr w:rsidR="00C15C14" w:rsidRPr="00202E25" w14:paraId="00C917B1" w14:textId="77777777" w:rsidTr="00C15C14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06E53D81" w14:textId="68D88E76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23752354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FD92076" w14:textId="39FA75E9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27BF2BA1" w14:textId="588A4B67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6BF99461" w14:textId="4C7B8D80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0BE45B9" w14:textId="012C57BA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11400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7E85A70A" w14:textId="74955DEF" w:rsidR="00C15C14" w:rsidRP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11400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662CDB" w14:textId="4C8D7790" w:rsidR="00C15C14" w:rsidRPr="004516F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Շվեդական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3  (20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ավել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դեպքում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- 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lastRenderedPageBreak/>
              <w:t xml:space="preserve">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աղցան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Գրիլ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արած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Մսի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Պանրի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Սուպ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Ձկնային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խավարտ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D3C213" w14:textId="6B3929E6" w:rsidR="00C15C14" w:rsidRPr="004516F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Շվեդական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3  (20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ավել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lastRenderedPageBreak/>
              <w:t>անձի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դեպքում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- 2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աղցան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Գրիլ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արած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Մսի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Պանրի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Սուպ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Ձկնային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խավարտ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ջրեր։</w:t>
            </w:r>
          </w:p>
        </w:tc>
      </w:tr>
      <w:tr w:rsidR="00C15C14" w:rsidRPr="00202E25" w14:paraId="59F83859" w14:textId="77777777" w:rsidTr="00C15C14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31AB2851" w14:textId="2B3F813E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0E3686C4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CDCD0C9" w14:textId="0E9BDD8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1E42A915" w14:textId="0C8F8182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7E5D39FB" w14:textId="7868016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59864A98" w14:textId="1D2E25E2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16800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0FE87F2A" w14:textId="21419DDA" w:rsidR="00C15C14" w:rsidRP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16800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32ED8" w14:textId="10DB56C2" w:rsidR="00C15C14" w:rsidRPr="004516F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Շվեդական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4  (20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ավել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դեպքում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- 2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աղցան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որոնցից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մեկը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ծովամթերքով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աղանդեր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Գրիլ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արած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Մսի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Հայկական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Պանրի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Սուպ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Սաղմոնով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խավարտ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հյութ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090457" w14:textId="602841FF" w:rsidR="00C15C14" w:rsidRPr="004516F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Շվեդական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4  (20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ավել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դեպքում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- 2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աղցան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որոնցից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մեկը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ծովամթերքով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աղանդեր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Գրիլ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արած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բանջարեղեն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Մսի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Հայկական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Պանրի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տեսականի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Սուպ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Սաղմոնով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խավարտ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հյութ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ջրեր։</w:t>
            </w:r>
          </w:p>
        </w:tc>
      </w:tr>
      <w:tr w:rsidR="00C15C14" w:rsidRPr="00202E25" w14:paraId="26ACF72F" w14:textId="77777777" w:rsidTr="00C15C14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02EFA6D" w14:textId="3E4DEC15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6549F5BF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61658B88" w14:textId="2B317CAB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0FA6D6DF" w14:textId="24886F09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0E8DE329" w14:textId="2118679D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4504D92" w14:textId="0E700222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7BCC44A" w14:textId="6D5169C4" w:rsidR="00C15C14" w:rsidRP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C3143D" w14:textId="499C182F" w:rsidR="00C15C14" w:rsidRPr="004516F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Մատուցվող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բիզնես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Լանչ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հայկական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ավանդական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(20-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պակաս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անձանց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համար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մինչև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հոգի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– 6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հայկական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աղանդեր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հիմանական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խորոված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 (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հավ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տավար</w:t>
            </w:r>
            <w:r w:rsidRPr="004516F0">
              <w:rPr>
                <w:rFonts w:ascii="Cambria Math" w:hAnsi="Cambria Math" w:cs="Cambria Math"/>
                <w:sz w:val="14"/>
                <w:szCs w:val="14"/>
              </w:rPr>
              <w:t>․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խոզ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հայկական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EC3B54" w14:textId="0378CB73" w:rsidR="00C15C14" w:rsidRPr="004516F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Մատուցվող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բիզնես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Լանչ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հայկական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ավանդական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(20-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պակաս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անձանց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համար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մինչև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հոգի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– 6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հայկական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աղանդեր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հիմանական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խորոված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 (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հավ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տավար</w:t>
            </w:r>
            <w:r w:rsidRPr="004516F0">
              <w:rPr>
                <w:rFonts w:ascii="Cambria Math" w:hAnsi="Cambria Math" w:cs="Cambria Math"/>
                <w:sz w:val="14"/>
                <w:szCs w:val="14"/>
              </w:rPr>
              <w:t>․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խոզ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հայկական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ջուր։</w:t>
            </w:r>
          </w:p>
        </w:tc>
      </w:tr>
      <w:tr w:rsidR="00C15C14" w:rsidRPr="00202E25" w14:paraId="61B07879" w14:textId="77777777" w:rsidTr="00C15C14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4597003F" w14:textId="4E66C32F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4CF13898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5D14F28A" w14:textId="2C004E02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07A97160" w14:textId="22BD6231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0A6F302B" w14:textId="566CC5DF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66978F40" w14:textId="7A0E85B6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F5F7BD7" w14:textId="67537F88" w:rsidR="00C15C14" w:rsidRP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ECF07" w14:textId="04589666" w:rsidR="00C15C14" w:rsidRPr="004516F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Մատուցվող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բիզնես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Լանչ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(20-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պակաս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անձանց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համար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մինչև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հոգի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– 4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աղանդեր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հիմանական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93D46" w14:textId="4C21BF43" w:rsidR="00C15C14" w:rsidRPr="004516F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Մատուցվող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2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բիզնես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Լանչ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(20-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պակաս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անձանց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համար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մինչև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հոգի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– 4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աղանդեր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հիմանական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ջուր։</w:t>
            </w:r>
          </w:p>
        </w:tc>
      </w:tr>
      <w:tr w:rsidR="00C15C14" w:rsidRPr="00202E25" w14:paraId="7F11182A" w14:textId="77777777" w:rsidTr="00C15C14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7EA050BB" w14:textId="575ACEF2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67460F77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05CC3A0D" w14:textId="0C59ABE9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06DBB4D5" w14:textId="6724C942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35B4F405" w14:textId="0949CAFD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A0236D5" w14:textId="1A2C97E2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41FE9379" w14:textId="09508403" w:rsidR="00C15C14" w:rsidRP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6C59CE" w14:textId="558E79EE" w:rsidR="00C15C14" w:rsidRPr="004516F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Մատուցվող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3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բիզնես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Լանչ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2 (20-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պակաս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անձանց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համար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մինչև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հոգի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– 4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աղանդեր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Մսային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հիմանական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BE0D4C" w14:textId="45B347EE" w:rsidR="00C15C14" w:rsidRPr="004516F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Մատուցվող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3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բիզնես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Լանչ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2 (20-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պակաս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անձանց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համար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մինչև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հոգի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– 4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աղանդեր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Մսային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հիմանական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իտալական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ջուր։</w:t>
            </w:r>
          </w:p>
        </w:tc>
      </w:tr>
      <w:tr w:rsidR="00C15C14" w:rsidRPr="00202E25" w14:paraId="6FDF4DAD" w14:textId="77777777" w:rsidTr="00C15C14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038A93D" w14:textId="51C1F0D5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644" w:type="dxa"/>
            <w:gridSpan w:val="4"/>
            <w:vMerge/>
            <w:shd w:val="clear" w:color="auto" w:fill="auto"/>
            <w:vAlign w:val="center"/>
          </w:tcPr>
          <w:p w14:paraId="78C18217" w14:textId="77777777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2A8B301" w14:textId="4CDEFCF2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դրամ</w:t>
            </w:r>
          </w:p>
        </w:tc>
        <w:tc>
          <w:tcPr>
            <w:tcW w:w="826" w:type="dxa"/>
            <w:gridSpan w:val="3"/>
            <w:shd w:val="clear" w:color="auto" w:fill="auto"/>
            <w:vAlign w:val="center"/>
          </w:tcPr>
          <w:p w14:paraId="0CE7F094" w14:textId="219AB9CA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14:paraId="39050E9F" w14:textId="47D6471C" w:rsidR="00C15C14" w:rsidRPr="00987056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120EADBA" w14:textId="3BCB859B" w:rsid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18000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14:paraId="582B6261" w14:textId="70E52760" w:rsidR="00C15C14" w:rsidRPr="00C15C14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15C1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18000</w:t>
            </w:r>
          </w:p>
        </w:tc>
        <w:tc>
          <w:tcPr>
            <w:tcW w:w="21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6A0AB8" w14:textId="55E8861D" w:rsidR="00C15C14" w:rsidRPr="004516F0" w:rsidRDefault="00C15C14" w:rsidP="00C15C14">
            <w:pPr>
              <w:widowControl w:val="0"/>
              <w:tabs>
                <w:tab w:val="left" w:pos="329"/>
              </w:tabs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Մատուցվող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4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բիզնես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Լանչ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Ձկնային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(20-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պակաս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անձանց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համար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մինչև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հոգի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– 3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իաղանդեր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ծովամթերքներով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Ծովամթերքով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հիմանական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ջուր։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29E266" w14:textId="09DB4018" w:rsidR="00C15C14" w:rsidRPr="004516F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 Unicode MS"/>
                <w:sz w:val="14"/>
                <w:szCs w:val="14"/>
              </w:rPr>
            </w:pP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Հյուրասիրություն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Մատուցվող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4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բիզնես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Լանչ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Ձկնային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(20-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պակաս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անձանց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համար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մինչև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1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հոգի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) – 3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տեսակի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իաղանդեր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ծովամթերքներով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Ծովամթերքով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հիմանական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ուտեստ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դեսերտ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սուրճ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գազավորված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ջրեր</w:t>
            </w:r>
            <w:r w:rsidRPr="004516F0">
              <w:rPr>
                <w:rFonts w:ascii="GHEA Grapalat" w:hAnsi="GHEA Grapalat" w:cs="Arial Unicode MS"/>
                <w:sz w:val="14"/>
                <w:szCs w:val="14"/>
              </w:rPr>
              <w:t xml:space="preserve">, </w:t>
            </w:r>
            <w:r w:rsidRPr="00C33D9E">
              <w:rPr>
                <w:rFonts w:ascii="GHEA Grapalat" w:hAnsi="GHEA Grapalat" w:cs="Arial Unicode MS"/>
                <w:sz w:val="14"/>
                <w:szCs w:val="14"/>
              </w:rPr>
              <w:t>ջուր։</w:t>
            </w:r>
          </w:p>
        </w:tc>
      </w:tr>
      <w:tr w:rsidR="00C15C14" w:rsidRPr="00202E25" w14:paraId="4B8BC031" w14:textId="77777777" w:rsidTr="00F4555E">
        <w:trPr>
          <w:trHeight w:val="169"/>
        </w:trPr>
        <w:tc>
          <w:tcPr>
            <w:tcW w:w="10899" w:type="dxa"/>
            <w:gridSpan w:val="29"/>
            <w:shd w:val="clear" w:color="auto" w:fill="99CCFF"/>
            <w:vAlign w:val="center"/>
          </w:tcPr>
          <w:p w14:paraId="451180EC" w14:textId="77777777" w:rsidR="00C15C14" w:rsidRPr="00F3646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5C14" w:rsidRPr="004516F0" w14:paraId="24C3B0CB" w14:textId="77777777" w:rsidTr="00F4555E">
        <w:trPr>
          <w:trHeight w:val="137"/>
        </w:trPr>
        <w:tc>
          <w:tcPr>
            <w:tcW w:w="4466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C15C14" w:rsidRPr="00F36460" w:rsidRDefault="00C15C14" w:rsidP="00C15C1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3646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43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4BD8E839" w:rsidR="00C15C14" w:rsidRPr="00F36460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«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»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23-րդ հոդվածի 1-ին մասի 1-ին կետի և ՀՀ կառ. 04.05.2017թ. թիվ 526-Ն որոշման 23-րդ կետի 4-րդ ենթակետի ցանկի 10 տող</w:t>
            </w:r>
          </w:p>
        </w:tc>
      </w:tr>
      <w:tr w:rsidR="00C15C14" w:rsidRPr="004516F0" w14:paraId="075EEA57" w14:textId="77777777" w:rsidTr="00F4555E">
        <w:trPr>
          <w:trHeight w:val="196"/>
        </w:trPr>
        <w:tc>
          <w:tcPr>
            <w:tcW w:w="10899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C15C14" w:rsidRPr="00F36460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5C14" w:rsidRPr="00F36460" w14:paraId="681596E8" w14:textId="77777777" w:rsidTr="00F4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D1C48" w14:textId="5532CA4D" w:rsidR="00C15C14" w:rsidRPr="0022631D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364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364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Pr="00F3646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1887C524" w:rsidR="00C15C14" w:rsidRPr="00041D0D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45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2592243" w:rsidR="00C15C14" w:rsidRPr="00F36460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25.03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C15C14" w:rsidRPr="0022631D" w14:paraId="199F948A" w14:textId="77777777" w:rsidTr="00F4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9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136D8470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AE72D1F" w:rsidR="00C15C14" w:rsidRPr="00E5326B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C15C14" w:rsidRPr="0022631D" w14:paraId="6EE9B008" w14:textId="77777777" w:rsidTr="00F4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94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8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C15C14" w:rsidRPr="0022631D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15C14" w:rsidRPr="0022631D" w14:paraId="13FE412E" w14:textId="77777777" w:rsidTr="00F4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2D292B3" w:rsidR="00C15C14" w:rsidRPr="0022631D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ման ստացման</w:t>
            </w: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C15C14" w:rsidRPr="0022631D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C15C14" w:rsidRPr="0022631D" w14:paraId="321D26CF" w14:textId="77777777" w:rsidTr="00F4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94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C15C14" w:rsidRPr="0022631D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C15C14" w:rsidRPr="0022631D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15C14" w:rsidRPr="0022631D" w14:paraId="68E691E2" w14:textId="77777777" w:rsidTr="00F4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94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C15C14" w:rsidRPr="0022631D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C15C14" w:rsidRPr="0022631D" w:rsidRDefault="00C15C14" w:rsidP="00C15C1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15C14" w:rsidRPr="0022631D" w14:paraId="30B89418" w14:textId="77777777" w:rsidTr="00F4555E">
        <w:trPr>
          <w:trHeight w:val="54"/>
        </w:trPr>
        <w:tc>
          <w:tcPr>
            <w:tcW w:w="10899" w:type="dxa"/>
            <w:gridSpan w:val="29"/>
            <w:shd w:val="clear" w:color="auto" w:fill="99CCFF"/>
            <w:vAlign w:val="center"/>
          </w:tcPr>
          <w:p w14:paraId="70776DB4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5C14" w:rsidRPr="0022631D" w14:paraId="10DC4861" w14:textId="77777777" w:rsidTr="00F4555E">
        <w:trPr>
          <w:trHeight w:val="605"/>
        </w:trPr>
        <w:tc>
          <w:tcPr>
            <w:tcW w:w="150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117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277" w:type="dxa"/>
            <w:gridSpan w:val="20"/>
            <w:shd w:val="clear" w:color="auto" w:fill="auto"/>
            <w:vAlign w:val="center"/>
          </w:tcPr>
          <w:p w14:paraId="1FD38684" w14:textId="2B462658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C15C14" w:rsidRPr="0022631D" w14:paraId="3FD00E3A" w14:textId="77777777" w:rsidTr="00F4555E">
        <w:trPr>
          <w:trHeight w:val="365"/>
        </w:trPr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67E5DBFB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vMerge/>
            <w:shd w:val="clear" w:color="auto" w:fill="auto"/>
            <w:vAlign w:val="center"/>
          </w:tcPr>
          <w:p w14:paraId="7835142E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27542D69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635EE2FE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A371FE9" w14:textId="77777777" w:rsidR="00C15C14" w:rsidRPr="0022631D" w:rsidRDefault="00C15C14" w:rsidP="00C15C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9774F" w:rsidRPr="0022631D" w14:paraId="42651564" w14:textId="77777777" w:rsidTr="0059774F">
        <w:trPr>
          <w:trHeight w:val="365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DDEEDB8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4C529784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7" w:type="dxa"/>
            <w:gridSpan w:val="20"/>
            <w:shd w:val="clear" w:color="auto" w:fill="auto"/>
            <w:vAlign w:val="center"/>
          </w:tcPr>
          <w:p w14:paraId="00DCE958" w14:textId="77777777" w:rsidR="0059774F" w:rsidRPr="007010F2" w:rsidRDefault="0059774F" w:rsidP="0059774F">
            <w:pPr>
              <w:spacing w:before="0" w:after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010F2">
              <w:rPr>
                <w:rFonts w:ascii="GHEA Grapalat" w:hAnsi="GHEA Grapalat"/>
                <w:b/>
                <w:sz w:val="16"/>
                <w:szCs w:val="16"/>
              </w:rPr>
              <w:t>01.01-31.04.2024թ.,</w:t>
            </w:r>
          </w:p>
          <w:p w14:paraId="406A2047" w14:textId="35F07B55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010F2">
              <w:rPr>
                <w:rFonts w:ascii="GHEA Grapalat" w:hAnsi="GHEA Grapalat"/>
                <w:b/>
                <w:sz w:val="16"/>
                <w:szCs w:val="16"/>
              </w:rPr>
              <w:t>21.10-31.12.2024թ.</w:t>
            </w:r>
          </w:p>
        </w:tc>
      </w:tr>
      <w:tr w:rsidR="0059774F" w:rsidRPr="0022631D" w14:paraId="4DA511EC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DBE5B3F" w14:textId="66DE08F2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394" w:type="dxa"/>
            <w:gridSpan w:val="26"/>
            <w:shd w:val="clear" w:color="auto" w:fill="auto"/>
            <w:vAlign w:val="center"/>
          </w:tcPr>
          <w:p w14:paraId="6ABF72D4" w14:textId="77777777" w:rsidR="0059774F" w:rsidRPr="00E5326B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59774F" w:rsidRPr="0022631D" w14:paraId="50825522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0AD5B95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259F3C98" w14:textId="25D87800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D867224" w14:textId="2906A539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35000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22B8A853" w14:textId="7EFD3985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7000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1F59BBB2" w14:textId="53949DE6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42000</w:t>
            </w:r>
          </w:p>
        </w:tc>
      </w:tr>
      <w:tr w:rsidR="0059774F" w:rsidRPr="0022631D" w14:paraId="348B80EE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5452BD7" w14:textId="6F0A07A0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09AFB3A5" w14:textId="26F3C108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25506D58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7B149F36" w14:textId="498D46C5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612CE11D" w14:textId="2976BA13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1C4F12D" w14:textId="077A60B1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42500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4B650471" w14:textId="7CDC1B7F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8500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D684C9F" w14:textId="2317D5FE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51000</w:t>
            </w:r>
          </w:p>
        </w:tc>
      </w:tr>
      <w:tr w:rsidR="0059774F" w:rsidRPr="0022631D" w14:paraId="7267D562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ED36B8D" w14:textId="4BE0C384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3FD1E5C0" w14:textId="70411DAE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4932599A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08905EBC" w14:textId="66E9B449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258EFDE8" w14:textId="18D32109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79AF7C2D" w14:textId="647938AE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54166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5C3BD4D0" w14:textId="19804906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10833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E60232C" w14:textId="697E2E8A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65000</w:t>
            </w:r>
          </w:p>
        </w:tc>
      </w:tr>
      <w:tr w:rsidR="0059774F" w:rsidRPr="0022631D" w14:paraId="00B91346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471FA41" w14:textId="08B9718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739A4795" w14:textId="0D1C8AE2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39E74E35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5A8FDE0" w14:textId="2EB63328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7F2065D2" w14:textId="144A52E0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8EF1543" w14:textId="28CC494A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35000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270F7B71" w14:textId="4024579A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7000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17FF5833" w14:textId="4D417FDE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42000</w:t>
            </w:r>
          </w:p>
        </w:tc>
      </w:tr>
      <w:tr w:rsidR="0059774F" w:rsidRPr="0022631D" w14:paraId="12E2AEDD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7250685" w14:textId="6347FEB5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42780EF5" w14:textId="1B08BE85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47FF7A8D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04F1162D" w14:textId="1ED548D2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2FEC67CF" w14:textId="13856E52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B57312A" w14:textId="64D34814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42500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7B05DE3D" w14:textId="18811EB4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8500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2B2BBD07" w14:textId="2C83A766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51000</w:t>
            </w:r>
          </w:p>
        </w:tc>
      </w:tr>
      <w:tr w:rsidR="0059774F" w:rsidRPr="0022631D" w14:paraId="484985B8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C0362E2" w14:textId="3C06088F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6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08F55EFB" w14:textId="3981B38E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17708356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8268291" w14:textId="7757581C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586BDFBF" w14:textId="2BF9FB5F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3D7391E1" w14:textId="51B9BCE2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54166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15B0495F" w14:textId="5D901938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10833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26FB72D1" w14:textId="7C24617E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65000</w:t>
            </w:r>
          </w:p>
        </w:tc>
      </w:tr>
      <w:tr w:rsidR="0059774F" w:rsidRPr="0022631D" w14:paraId="09FFF756" w14:textId="77777777" w:rsidTr="0059774F">
        <w:trPr>
          <w:trHeight w:val="605"/>
        </w:trPr>
        <w:tc>
          <w:tcPr>
            <w:tcW w:w="1505" w:type="dxa"/>
            <w:gridSpan w:val="3"/>
            <w:vMerge w:val="restart"/>
            <w:shd w:val="clear" w:color="auto" w:fill="auto"/>
            <w:vAlign w:val="center"/>
          </w:tcPr>
          <w:p w14:paraId="1E89D823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17" w:type="dxa"/>
            <w:gridSpan w:val="6"/>
            <w:vMerge w:val="restart"/>
            <w:shd w:val="clear" w:color="auto" w:fill="auto"/>
            <w:vAlign w:val="center"/>
          </w:tcPr>
          <w:p w14:paraId="29358A6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277" w:type="dxa"/>
            <w:gridSpan w:val="20"/>
            <w:shd w:val="clear" w:color="auto" w:fill="auto"/>
            <w:vAlign w:val="center"/>
          </w:tcPr>
          <w:p w14:paraId="060BB3D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9774F" w:rsidRPr="0022631D" w14:paraId="3051C22E" w14:textId="77777777" w:rsidTr="0059774F">
        <w:trPr>
          <w:trHeight w:val="365"/>
        </w:trPr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3BC04DBF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vMerge/>
            <w:shd w:val="clear" w:color="auto" w:fill="auto"/>
            <w:vAlign w:val="center"/>
          </w:tcPr>
          <w:p w14:paraId="5B73785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77DDA22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0CA1F973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3CEB776F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9774F" w:rsidRPr="0022631D" w14:paraId="2C58693B" w14:textId="77777777" w:rsidTr="0059774F">
        <w:trPr>
          <w:trHeight w:val="365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B9324EB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66FC2CC7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7" w:type="dxa"/>
            <w:gridSpan w:val="20"/>
            <w:shd w:val="clear" w:color="auto" w:fill="auto"/>
            <w:vAlign w:val="center"/>
          </w:tcPr>
          <w:p w14:paraId="734EAD39" w14:textId="0E42B39C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010F2">
              <w:rPr>
                <w:rFonts w:ascii="GHEA Grapalat" w:hAnsi="GHEA Grapalat"/>
                <w:b/>
                <w:sz w:val="16"/>
                <w:szCs w:val="16"/>
              </w:rPr>
              <w:t>01.05-31.08.2024թ.</w:t>
            </w:r>
          </w:p>
        </w:tc>
      </w:tr>
      <w:tr w:rsidR="0059774F" w:rsidRPr="0022631D" w14:paraId="4DB74954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6C9CA48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394" w:type="dxa"/>
            <w:gridSpan w:val="26"/>
            <w:shd w:val="clear" w:color="auto" w:fill="auto"/>
            <w:vAlign w:val="center"/>
          </w:tcPr>
          <w:p w14:paraId="166221CC" w14:textId="77777777" w:rsidR="0059774F" w:rsidRPr="00E5326B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59774F" w:rsidRPr="0022631D" w14:paraId="0E0BF6CC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0B84FA87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078BCCD0" w14:textId="77777777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93CEAC8" w14:textId="7459A04D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40000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5107BC5E" w14:textId="2D67AA1A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8000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30D24774" w14:textId="7CF5724C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48000</w:t>
            </w:r>
          </w:p>
        </w:tc>
      </w:tr>
      <w:tr w:rsidR="0059774F" w:rsidRPr="0022631D" w14:paraId="3E5ACAC8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7C07B8C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4F48FE90" w14:textId="2D7C2C51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53CBFEB3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C2226C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0536B57B" w14:textId="77777777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EDCD59A" w14:textId="6F2EB90E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48333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18FB24FA" w14:textId="6E7E3A34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9667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5C64EDA" w14:textId="7B8BE149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58000</w:t>
            </w:r>
          </w:p>
        </w:tc>
      </w:tr>
      <w:tr w:rsidR="0059774F" w:rsidRPr="0022631D" w14:paraId="40DE152F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3F6FC75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453FEFC4" w14:textId="0FBCEF14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75728BF1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22DF83E4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73D3972B" w14:textId="77777777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75B488E" w14:textId="404EAC39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62500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23FB33D9" w14:textId="2531E68B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12500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700D183" w14:textId="06662230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75000</w:t>
            </w:r>
          </w:p>
        </w:tc>
      </w:tr>
      <w:tr w:rsidR="0059774F" w:rsidRPr="0022631D" w14:paraId="473EFF9F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66F9868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4236B15C" w14:textId="5E2C88F6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0A9BCE75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6E15180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1D007411" w14:textId="77777777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35717E7A" w14:textId="173A4E0D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40000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5E0DE10A" w14:textId="32D10E8F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8000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557F2ADA" w14:textId="19284284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48000</w:t>
            </w:r>
          </w:p>
        </w:tc>
      </w:tr>
      <w:tr w:rsidR="0059774F" w:rsidRPr="0022631D" w14:paraId="7DA52AD9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64C0924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7E076B1D" w14:textId="6D8F3622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5C860969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469B5A7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266A9406" w14:textId="77777777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61BD612D" w14:textId="388C8F21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48333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3945E1A0" w14:textId="035BC247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9667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8ED8EA4" w14:textId="7238D6BC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58000</w:t>
            </w:r>
          </w:p>
        </w:tc>
      </w:tr>
      <w:tr w:rsidR="0059774F" w:rsidRPr="0022631D" w14:paraId="3480F4EA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D23E733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6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05695224" w14:textId="2A1C9E5B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2B1E6DF5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240739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0D9E9B95" w14:textId="77777777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8C35A0E" w14:textId="0992EC4D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62500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19628409" w14:textId="647FFF24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12500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370028A" w14:textId="1D6BF89F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75000</w:t>
            </w:r>
          </w:p>
        </w:tc>
      </w:tr>
      <w:tr w:rsidR="0059774F" w:rsidRPr="0022631D" w14:paraId="20CFDD37" w14:textId="77777777" w:rsidTr="0059774F">
        <w:trPr>
          <w:trHeight w:val="605"/>
        </w:trPr>
        <w:tc>
          <w:tcPr>
            <w:tcW w:w="1505" w:type="dxa"/>
            <w:gridSpan w:val="3"/>
            <w:vMerge w:val="restart"/>
            <w:shd w:val="clear" w:color="auto" w:fill="auto"/>
            <w:vAlign w:val="center"/>
          </w:tcPr>
          <w:p w14:paraId="788CBBEF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17" w:type="dxa"/>
            <w:gridSpan w:val="6"/>
            <w:vMerge w:val="restart"/>
            <w:shd w:val="clear" w:color="auto" w:fill="auto"/>
            <w:vAlign w:val="center"/>
          </w:tcPr>
          <w:p w14:paraId="4A12C845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277" w:type="dxa"/>
            <w:gridSpan w:val="20"/>
            <w:shd w:val="clear" w:color="auto" w:fill="auto"/>
            <w:vAlign w:val="center"/>
          </w:tcPr>
          <w:p w14:paraId="4D99D010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7"/>
            </w:r>
          </w:p>
        </w:tc>
      </w:tr>
      <w:tr w:rsidR="0059774F" w:rsidRPr="0022631D" w14:paraId="3444DB83" w14:textId="77777777" w:rsidTr="0059774F">
        <w:trPr>
          <w:trHeight w:val="365"/>
        </w:trPr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616653E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vMerge/>
            <w:shd w:val="clear" w:color="auto" w:fill="auto"/>
            <w:vAlign w:val="center"/>
          </w:tcPr>
          <w:p w14:paraId="2DAEC035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24107691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26A14CD4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150D24A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9774F" w:rsidRPr="0022631D" w14:paraId="7770E971" w14:textId="77777777" w:rsidTr="0059774F">
        <w:trPr>
          <w:trHeight w:val="365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0A60230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0BAEBDD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7" w:type="dxa"/>
            <w:gridSpan w:val="20"/>
            <w:shd w:val="clear" w:color="auto" w:fill="auto"/>
            <w:vAlign w:val="center"/>
          </w:tcPr>
          <w:p w14:paraId="49B67345" w14:textId="78FE7663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010F2">
              <w:rPr>
                <w:rFonts w:ascii="GHEA Grapalat" w:hAnsi="GHEA Grapalat"/>
                <w:b/>
                <w:sz w:val="16"/>
                <w:szCs w:val="16"/>
              </w:rPr>
              <w:t>01.09-20.10.2024թ.</w:t>
            </w:r>
          </w:p>
        </w:tc>
      </w:tr>
      <w:tr w:rsidR="0059774F" w:rsidRPr="0022631D" w14:paraId="24C1BBDF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1B889EA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394" w:type="dxa"/>
            <w:gridSpan w:val="26"/>
            <w:shd w:val="clear" w:color="auto" w:fill="auto"/>
            <w:vAlign w:val="center"/>
          </w:tcPr>
          <w:p w14:paraId="5F8FA535" w14:textId="77777777" w:rsidR="0059774F" w:rsidRPr="00E5326B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val="hy-AM" w:eastAsia="ru-RU"/>
              </w:rPr>
            </w:pPr>
          </w:p>
        </w:tc>
      </w:tr>
      <w:tr w:rsidR="002D3FFF" w:rsidRPr="0022631D" w14:paraId="12CBA621" w14:textId="77777777" w:rsidTr="00AE4BBD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75116C8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3CE3B60C" w14:textId="77777777" w:rsidR="002D3FFF" w:rsidRPr="003A0116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06CBB777" w14:textId="48134FBE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43333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504A002F" w14:textId="27E71A65" w:rsidR="002D3FFF" w:rsidRPr="003A0116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8667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1F5EE81" w14:textId="67EC5D85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52000</w:t>
            </w:r>
          </w:p>
        </w:tc>
      </w:tr>
      <w:tr w:rsidR="002D3FFF" w:rsidRPr="0022631D" w14:paraId="3BDA06F8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29B0FC9B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05D79E21" w14:textId="1BED026B" w:rsidR="002D3FFF" w:rsidRPr="003A0116" w:rsidRDefault="002D3FFF" w:rsidP="002D3F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D3FFF" w:rsidRPr="0022631D" w14:paraId="1D64CDC0" w14:textId="77777777" w:rsidTr="00AE4BBD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64A2DAA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56C696DE" w14:textId="77777777" w:rsidR="002D3FFF" w:rsidRPr="003A0116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B96A0C3" w14:textId="71CCA66F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50000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7CA211B5" w14:textId="5319D879" w:rsidR="002D3FFF" w:rsidRPr="00E5326B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10000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08E47C9" w14:textId="21928661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60000</w:t>
            </w:r>
          </w:p>
        </w:tc>
      </w:tr>
      <w:tr w:rsidR="002D3FFF" w:rsidRPr="0022631D" w14:paraId="021CB38F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F360F99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3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18013A0D" w14:textId="6E829537" w:rsidR="002D3FFF" w:rsidRPr="003A0116" w:rsidRDefault="002D3FFF" w:rsidP="002D3F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D3FFF" w:rsidRPr="0022631D" w14:paraId="324719E6" w14:textId="77777777" w:rsidTr="00AE4BBD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22211638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6A5E2EB2" w14:textId="77777777" w:rsidR="002D3FFF" w:rsidRPr="003A0116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3A325707" w14:textId="0D3A0AB6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67500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384184C1" w14:textId="06B9A8EF" w:rsidR="002D3FFF" w:rsidRPr="00E5326B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13500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48EB874" w14:textId="1B9290E0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81000</w:t>
            </w:r>
          </w:p>
        </w:tc>
      </w:tr>
      <w:tr w:rsidR="002D3FFF" w:rsidRPr="0022631D" w14:paraId="199A7786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CB96BA3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4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20633950" w14:textId="22A350B9" w:rsidR="002D3FFF" w:rsidRPr="003A0116" w:rsidRDefault="002D3FFF" w:rsidP="002D3F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D3FFF" w:rsidRPr="0022631D" w14:paraId="3A8D37CB" w14:textId="77777777" w:rsidTr="00AE4BBD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5E811C4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42FE6DFC" w14:textId="77777777" w:rsidR="002D3FFF" w:rsidRPr="003A0116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35CE37F6" w14:textId="60CC8FC1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43333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4345A2EC" w14:textId="22B3C9AA" w:rsidR="002D3FFF" w:rsidRPr="00E5326B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8667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6188074E" w14:textId="664C3D79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52000</w:t>
            </w:r>
          </w:p>
        </w:tc>
      </w:tr>
      <w:tr w:rsidR="002D3FFF" w:rsidRPr="0022631D" w14:paraId="37498B28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6A23545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5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27E27FB2" w14:textId="6E5C98DA" w:rsidR="002D3FFF" w:rsidRPr="003A0116" w:rsidRDefault="002D3FFF" w:rsidP="002D3F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D3FFF" w:rsidRPr="0022631D" w14:paraId="0FEE72E8" w14:textId="77777777" w:rsidTr="00AE4BBD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B6C5FEA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27A85A71" w14:textId="77777777" w:rsidR="002D3FFF" w:rsidRPr="003A0116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00A27101" w14:textId="15DF2613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50000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72D5DF91" w14:textId="2CC45596" w:rsidR="002D3FFF" w:rsidRPr="00E5326B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10000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11EEC454" w14:textId="03141531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60000</w:t>
            </w:r>
          </w:p>
        </w:tc>
      </w:tr>
      <w:tr w:rsidR="002D3FFF" w:rsidRPr="0022631D" w14:paraId="507FC38D" w14:textId="77777777" w:rsidTr="0059774F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9BADE16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6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20E6C77D" w14:textId="7160E69E" w:rsidR="002D3FFF" w:rsidRPr="003A0116" w:rsidRDefault="002D3FFF" w:rsidP="002D3FF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D3FFF" w:rsidRPr="0022631D" w14:paraId="4BB87357" w14:textId="77777777" w:rsidTr="00AE4BBD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07DDA74" w14:textId="77777777" w:rsidR="002D3FFF" w:rsidRPr="0022631D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07327301" w14:textId="77777777" w:rsidR="002D3FFF" w:rsidRPr="003A0116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35729F31" w14:textId="347DA708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67500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0951ECA0" w14:textId="537DBA85" w:rsidR="002D3FFF" w:rsidRPr="00E5326B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13500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26EF7717" w14:textId="19695E47" w:rsidR="002D3FFF" w:rsidRPr="00F40F61" w:rsidRDefault="002D3FFF" w:rsidP="002D3FF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5F1980">
              <w:rPr>
                <w:rFonts w:ascii="GHEA Grapalat" w:hAnsi="GHEA Grapalat"/>
                <w:b/>
                <w:sz w:val="16"/>
                <w:szCs w:val="16"/>
              </w:rPr>
              <w:t>81000</w:t>
            </w:r>
          </w:p>
        </w:tc>
      </w:tr>
      <w:tr w:rsidR="0059774F" w:rsidRPr="0022631D" w14:paraId="3C7B1524" w14:textId="77777777" w:rsidTr="00F4555E">
        <w:trPr>
          <w:trHeight w:val="605"/>
        </w:trPr>
        <w:tc>
          <w:tcPr>
            <w:tcW w:w="1505" w:type="dxa"/>
            <w:gridSpan w:val="3"/>
            <w:vMerge w:val="restart"/>
            <w:shd w:val="clear" w:color="auto" w:fill="auto"/>
            <w:vAlign w:val="center"/>
          </w:tcPr>
          <w:p w14:paraId="40AE9957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17" w:type="dxa"/>
            <w:gridSpan w:val="6"/>
            <w:vMerge w:val="restart"/>
            <w:shd w:val="clear" w:color="auto" w:fill="auto"/>
            <w:vAlign w:val="center"/>
          </w:tcPr>
          <w:p w14:paraId="053D85A3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277" w:type="dxa"/>
            <w:gridSpan w:val="20"/>
            <w:shd w:val="clear" w:color="auto" w:fill="auto"/>
            <w:vAlign w:val="center"/>
          </w:tcPr>
          <w:p w14:paraId="243C6854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59774F" w:rsidRPr="0022631D" w14:paraId="04D69069" w14:textId="77777777" w:rsidTr="00F4555E">
        <w:trPr>
          <w:trHeight w:val="365"/>
        </w:trPr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58E6C983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vMerge/>
            <w:shd w:val="clear" w:color="auto" w:fill="auto"/>
            <w:vAlign w:val="center"/>
          </w:tcPr>
          <w:p w14:paraId="28CD92B7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71822E13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2A2E8691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55ED1F4C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59774F" w:rsidRPr="0022631D" w14:paraId="1D58AB5F" w14:textId="77777777" w:rsidTr="0059774F">
        <w:trPr>
          <w:trHeight w:val="365"/>
        </w:trPr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3158DDA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vMerge/>
            <w:shd w:val="clear" w:color="auto" w:fill="auto"/>
            <w:vAlign w:val="center"/>
          </w:tcPr>
          <w:p w14:paraId="393CF550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7" w:type="dxa"/>
            <w:gridSpan w:val="20"/>
            <w:shd w:val="clear" w:color="auto" w:fill="auto"/>
            <w:vAlign w:val="center"/>
          </w:tcPr>
          <w:p w14:paraId="4DC1C2BD" w14:textId="15617375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F15D8">
              <w:rPr>
                <w:rFonts w:ascii="GHEA Grapalat" w:hAnsi="GHEA Grapalat"/>
                <w:b/>
                <w:sz w:val="16"/>
                <w:szCs w:val="16"/>
              </w:rPr>
              <w:t>Ամբողջ օր</w:t>
            </w:r>
            <w:r>
              <w:rPr>
                <w:rFonts w:ascii="GHEA Grapalat" w:hAnsi="GHEA Grapalat"/>
                <w:b/>
                <w:sz w:val="16"/>
                <w:szCs w:val="16"/>
              </w:rPr>
              <w:t>/</w:t>
            </w:r>
            <w:r w:rsidRPr="00302F14">
              <w:rPr>
                <w:rFonts w:ascii="GHEA Grapalat" w:hAnsi="GHEA Grapalat"/>
                <w:b/>
                <w:sz w:val="16"/>
                <w:szCs w:val="16"/>
              </w:rPr>
              <w:t xml:space="preserve"> Կես</w:t>
            </w:r>
            <w:r w:rsidRPr="004D67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02F14">
              <w:rPr>
                <w:rFonts w:ascii="GHEA Grapalat" w:hAnsi="GHEA Grapalat"/>
                <w:b/>
                <w:sz w:val="16"/>
                <w:szCs w:val="16"/>
              </w:rPr>
              <w:t>օր</w:t>
            </w:r>
            <w:r w:rsidRPr="004D67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02F14">
              <w:rPr>
                <w:rFonts w:ascii="GHEA Grapalat" w:hAnsi="GHEA Grapalat"/>
                <w:b/>
                <w:sz w:val="16"/>
                <w:szCs w:val="16"/>
              </w:rPr>
              <w:t>մինչև</w:t>
            </w:r>
            <w:r w:rsidRPr="004D67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302F14">
              <w:rPr>
                <w:rFonts w:ascii="GHEA Grapalat" w:hAnsi="GHEA Grapalat"/>
                <w:b/>
                <w:sz w:val="16"/>
                <w:szCs w:val="16"/>
              </w:rPr>
              <w:t>ժամը</w:t>
            </w:r>
            <w:r w:rsidRPr="004D6787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16:00-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ն</w:t>
            </w:r>
          </w:p>
        </w:tc>
      </w:tr>
      <w:tr w:rsidR="0059774F" w:rsidRPr="0022631D" w14:paraId="74868DA7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79BC912" w14:textId="4E83205A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7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3E7DA097" w14:textId="3FD2341D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0D200B89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2F588789" w14:textId="6CDC105F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72546D21" w14:textId="78299E2B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2BEB8D71" w14:textId="24108A1C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300000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069DE4AC" w14:textId="298F0A46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600000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25A4BEF" w14:textId="6F89D873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3600000</w:t>
            </w:r>
          </w:p>
        </w:tc>
      </w:tr>
      <w:tr w:rsidR="0059774F" w:rsidRPr="0022631D" w14:paraId="6080CDCB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8F546D6" w14:textId="177D04B3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8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24AB73A9" w14:textId="7E261B17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35EF0C7E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7279A40" w14:textId="516D036C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25557DB1" w14:textId="05401088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5BC3B894" w14:textId="56970FA4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254167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7E8CF854" w14:textId="7C3FF2FF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50833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011FA44F" w14:textId="3C5A1A78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305000</w:t>
            </w:r>
          </w:p>
        </w:tc>
      </w:tr>
      <w:tr w:rsidR="0059774F" w:rsidRPr="0022631D" w14:paraId="790828C0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863D5D0" w14:textId="3229FF00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9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390E6A13" w14:textId="16EA4A67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14FEDB02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61EC7D9" w14:textId="5E292A43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55E5A1BA" w14:textId="0C3567FD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657A4ADD" w14:textId="46298736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175000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1F96E883" w14:textId="42350094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35000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B62B677" w14:textId="0663FF11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210000</w:t>
            </w:r>
          </w:p>
        </w:tc>
      </w:tr>
      <w:tr w:rsidR="0059774F" w:rsidRPr="0022631D" w14:paraId="6D78529B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9104363" w14:textId="102870C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10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0FF60DB3" w14:textId="35350D70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1D4C8816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FB64CB6" w14:textId="6C4738FC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2FA9A002" w14:textId="60412713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96C47EB" w14:textId="67B654EB" w:rsidR="0059774F" w:rsidRPr="004932EC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137500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6A0FB804" w14:textId="58E4A7B7" w:rsidR="0059774F" w:rsidRPr="004932EC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27500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81373C0" w14:textId="57030A58" w:rsidR="0059774F" w:rsidRPr="004932EC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165000</w:t>
            </w:r>
          </w:p>
        </w:tc>
      </w:tr>
      <w:tr w:rsidR="0059774F" w:rsidRPr="0022631D" w14:paraId="20332B39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992FB4A" w14:textId="6814786C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11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76BF33CD" w14:textId="4F51481F" w:rsidR="0059774F" w:rsidRPr="00DF542E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351D6BCA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60DE4F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3E16184C" w14:textId="730DD23B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70AEEE67" w14:textId="453CE5B9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150000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01FCDA9C" w14:textId="4C45CD09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5C5B4971" w14:textId="2CD7C283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180000</w:t>
            </w:r>
          </w:p>
        </w:tc>
      </w:tr>
      <w:tr w:rsidR="0059774F" w:rsidRPr="0022631D" w14:paraId="09E7DE65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4BCF8E7" w14:textId="445F8985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12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20A58B90" w14:textId="7C489D35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2679C25F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F4B7C5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2DED0F09" w14:textId="7908F99C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7A669D6A" w14:textId="2AB0BD45" w:rsidR="0059774F" w:rsidRPr="004932EC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100000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4DB1E0D8" w14:textId="5959B7BD" w:rsidR="0059774F" w:rsidRPr="004932EC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3C0BA9B1" w14:textId="61EAA5ED" w:rsidR="0059774F" w:rsidRPr="004932EC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120000</w:t>
            </w:r>
          </w:p>
        </w:tc>
      </w:tr>
      <w:tr w:rsidR="0059774F" w:rsidRPr="0022631D" w14:paraId="6B369DCC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28226C89" w14:textId="202B8763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13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4BAA9C2F" w14:textId="08C3F331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7AAA1866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29509C70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148E3BF3" w14:textId="18133457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2F9E82CA" w14:textId="6C4DF92C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87500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6F0C4AFC" w14:textId="065D082C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5A589F3" w14:textId="3A0F24C6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105000</w:t>
            </w:r>
          </w:p>
        </w:tc>
      </w:tr>
      <w:tr w:rsidR="0059774F" w:rsidRPr="0022631D" w14:paraId="1F2E824B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A76FB30" w14:textId="40F5B329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14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718F3D45" w14:textId="605558DE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2B6B68F8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6494565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53F81ED7" w14:textId="254210A6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70C3EE33" w14:textId="01EC4DE4" w:rsidR="0059774F" w:rsidRPr="004932EC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62500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27962166" w14:textId="6174E0AB" w:rsidR="0059774F" w:rsidRPr="004932EC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58C1E18" w14:textId="5BDBECD8" w:rsidR="0059774F" w:rsidRPr="004932EC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75000</w:t>
            </w:r>
          </w:p>
        </w:tc>
      </w:tr>
      <w:tr w:rsidR="0059774F" w:rsidRPr="0022631D" w14:paraId="109B4ACD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2A6BB4C" w14:textId="2CE70FB3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15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616C3E34" w14:textId="453F3416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5B8A66C3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0916241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547331E7" w14:textId="63971E5A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624E4009" w14:textId="7202A0E2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87500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6EFB804B" w14:textId="69E2FFF3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175B415" w14:textId="4482053D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105000</w:t>
            </w:r>
          </w:p>
        </w:tc>
      </w:tr>
      <w:tr w:rsidR="0059774F" w:rsidRPr="0022631D" w14:paraId="6A9CB5DD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7953E93" w14:textId="37521DC5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16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638E7148" w14:textId="24BDF800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4DAF6231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8F9CFE8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42A9AAFB" w14:textId="332E1306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021145C4" w14:textId="09F719D4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62500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6BAE16DD" w14:textId="67A69C2D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10B01201" w14:textId="7DC25318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75000</w:t>
            </w:r>
          </w:p>
        </w:tc>
      </w:tr>
      <w:tr w:rsidR="0059774F" w:rsidRPr="0022631D" w14:paraId="76404256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C56C39F" w14:textId="644CDCF1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17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079B9217" w14:textId="26DFE0D5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3C440191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A3DD01C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5065872E" w14:textId="48BF33EE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61FFD4B6" w14:textId="4B0FC795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87500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2E9044A0" w14:textId="3768717A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6FA58749" w14:textId="3CD620B3" w:rsidR="0059774F" w:rsidRPr="00D2543A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105000</w:t>
            </w:r>
          </w:p>
        </w:tc>
      </w:tr>
      <w:tr w:rsidR="0059774F" w:rsidRPr="0022631D" w14:paraId="352B87EC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7FCEFDF" w14:textId="73C4E33D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18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5D8AE978" w14:textId="75C11422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4ACE48E3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20A2EB7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3BAF1559" w14:textId="4AACD34C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46D2BC44" w14:textId="47B2A807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62500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1D8D5ABE" w14:textId="2BE4E70A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52DEDCED" w14:textId="078043F3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75000</w:t>
            </w:r>
          </w:p>
        </w:tc>
      </w:tr>
      <w:tr w:rsidR="0059774F" w:rsidRPr="0022631D" w14:paraId="789BCA72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6CF0FAB" w14:textId="634E8542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19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3098FFD8" w14:textId="0B2E4481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52AA9793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0BB2747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582AFF93" w14:textId="0322BB46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049B9E65" w14:textId="02F006FD" w:rsidR="0059774F" w:rsidRPr="00812A1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75000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6118430F" w14:textId="4D48D08E" w:rsidR="0059774F" w:rsidRPr="00812A1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15000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AD18364" w14:textId="7D75BDB6" w:rsidR="0059774F" w:rsidRPr="00812A1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90000</w:t>
            </w:r>
          </w:p>
        </w:tc>
      </w:tr>
      <w:tr w:rsidR="0059774F" w:rsidRPr="0022631D" w14:paraId="503BB219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7585D32B" w14:textId="7F7F2C25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20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2A0300A0" w14:textId="0906CEED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4093258D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1D2C36DC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44415E3A" w14:textId="01F20CC7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1AC8BBC7" w14:textId="5EBB8888" w:rsidR="0059774F" w:rsidRPr="0059774F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41667</w:t>
            </w:r>
          </w:p>
        </w:tc>
        <w:tc>
          <w:tcPr>
            <w:tcW w:w="2616" w:type="dxa"/>
            <w:gridSpan w:val="7"/>
            <w:shd w:val="clear" w:color="auto" w:fill="auto"/>
          </w:tcPr>
          <w:p w14:paraId="21D87991" w14:textId="5B71BFA4" w:rsidR="0059774F" w:rsidRPr="0059774F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8333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08BC72F7" w14:textId="35D1E88C" w:rsidR="0059774F" w:rsidRPr="0059774F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50000</w:t>
            </w:r>
          </w:p>
        </w:tc>
      </w:tr>
      <w:tr w:rsidR="0059774F" w:rsidRPr="0022631D" w14:paraId="529F5A0F" w14:textId="77777777" w:rsidTr="00F4555E">
        <w:trPr>
          <w:trHeight w:val="605"/>
        </w:trPr>
        <w:tc>
          <w:tcPr>
            <w:tcW w:w="1505" w:type="dxa"/>
            <w:gridSpan w:val="3"/>
            <w:vMerge w:val="restart"/>
            <w:shd w:val="clear" w:color="auto" w:fill="auto"/>
            <w:vAlign w:val="center"/>
          </w:tcPr>
          <w:p w14:paraId="0D42D79B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17" w:type="dxa"/>
            <w:gridSpan w:val="6"/>
            <w:vMerge w:val="restart"/>
            <w:shd w:val="clear" w:color="auto" w:fill="auto"/>
            <w:vAlign w:val="center"/>
          </w:tcPr>
          <w:p w14:paraId="5855FC3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277" w:type="dxa"/>
            <w:gridSpan w:val="20"/>
            <w:shd w:val="clear" w:color="auto" w:fill="auto"/>
            <w:vAlign w:val="center"/>
          </w:tcPr>
          <w:p w14:paraId="75B8EE6A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59774F" w:rsidRPr="0022631D" w14:paraId="43E057B5" w14:textId="77777777" w:rsidTr="00F4555E">
        <w:trPr>
          <w:trHeight w:val="365"/>
        </w:trPr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464ECD8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vMerge/>
            <w:shd w:val="clear" w:color="auto" w:fill="auto"/>
            <w:vAlign w:val="center"/>
          </w:tcPr>
          <w:p w14:paraId="582FE3AC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403E34B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2D786A21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F8C492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4516F0" w:rsidRPr="0022631D" w14:paraId="7996130D" w14:textId="77777777" w:rsidTr="00E509C0">
        <w:trPr>
          <w:trHeight w:val="365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E4DE1A1" w14:textId="77777777" w:rsidR="004516F0" w:rsidRPr="0022631D" w:rsidRDefault="004516F0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7" w:type="dxa"/>
            <w:gridSpan w:val="6"/>
            <w:shd w:val="clear" w:color="auto" w:fill="auto"/>
            <w:vAlign w:val="center"/>
          </w:tcPr>
          <w:p w14:paraId="4CD5AF29" w14:textId="77777777" w:rsidR="004516F0" w:rsidRPr="0022631D" w:rsidRDefault="004516F0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7" w:type="dxa"/>
            <w:gridSpan w:val="20"/>
            <w:shd w:val="clear" w:color="auto" w:fill="auto"/>
            <w:vAlign w:val="center"/>
          </w:tcPr>
          <w:p w14:paraId="70514A23" w14:textId="305826C7" w:rsidR="004516F0" w:rsidRPr="004516F0" w:rsidRDefault="004516F0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Մեկ անձի համար</w:t>
            </w:r>
          </w:p>
        </w:tc>
      </w:tr>
      <w:tr w:rsidR="0059774F" w:rsidRPr="0022631D" w14:paraId="3AE64DC6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B698C53" w14:textId="609CD443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21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5B3928FD" w14:textId="653D0734" w:rsidR="0059774F" w:rsidRPr="00DF542E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61F49955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04272E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003FF1AD" w14:textId="7BFCC969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30272BD3" w14:textId="4E4E1A77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7500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69C91D69" w14:textId="194119EB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637A329D" w14:textId="22D86D27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9000</w:t>
            </w:r>
          </w:p>
        </w:tc>
      </w:tr>
      <w:tr w:rsidR="0059774F" w:rsidRPr="0022631D" w14:paraId="3F9B6942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7FAB4C15" w14:textId="293BEEDE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22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6992CBA5" w14:textId="714A3D10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3379CC1D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4821ED88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58A24B1A" w14:textId="72D364FE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65281656" w14:textId="255A2112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9500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4DEDBEAD" w14:textId="718C1008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1900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34B8E018" w14:textId="63E03221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11400</w:t>
            </w:r>
          </w:p>
        </w:tc>
      </w:tr>
      <w:tr w:rsidR="0059774F" w:rsidRPr="0022631D" w14:paraId="28481EF5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29854BE" w14:textId="7EEE0C92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23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08F7DF8F" w14:textId="48159396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682D5B9D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71D864B5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159C6D71" w14:textId="516E9361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2D1F3AEE" w14:textId="0DB38137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12500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22247CC0" w14:textId="254FE913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6CD2A5BE" w14:textId="2AF00856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15000</w:t>
            </w:r>
          </w:p>
        </w:tc>
      </w:tr>
      <w:tr w:rsidR="0059774F" w:rsidRPr="0022631D" w14:paraId="1CBA8732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2F207DF6" w14:textId="7C816C95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24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0C8D1DBD" w14:textId="7ECBB63C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357BB613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AE1511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70F0EDF1" w14:textId="03EC11C8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65E529CA" w14:textId="3A70CE02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13333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2381124F" w14:textId="05AD37D3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2667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29A83811" w14:textId="557C97BE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16000</w:t>
            </w:r>
          </w:p>
        </w:tc>
      </w:tr>
      <w:tr w:rsidR="0059774F" w:rsidRPr="0022631D" w14:paraId="7DBDDC2E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6604BED5" w14:textId="16C10A3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25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5F19D99A" w14:textId="681B0658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74B963B2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77B4DED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70D61AB3" w14:textId="00242175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60CB2635" w14:textId="149BF0F4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7500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6C85AFB8" w14:textId="61435CC9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5FB31855" w14:textId="27D63F53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9000</w:t>
            </w:r>
          </w:p>
        </w:tc>
      </w:tr>
      <w:tr w:rsidR="0059774F" w:rsidRPr="0022631D" w14:paraId="0070FDB7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0732964F" w14:textId="78C106F6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26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3ABD04E1" w14:textId="6FCF4332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4571B971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09C1FE05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723AC38E" w14:textId="7BF414B8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536D1DB3" w14:textId="3D778C65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9500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1C194F0B" w14:textId="704B81A1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1900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11FA2BDF" w14:textId="61480AD3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11400</w:t>
            </w:r>
          </w:p>
        </w:tc>
      </w:tr>
      <w:tr w:rsidR="0059774F" w:rsidRPr="0022631D" w14:paraId="655DAC17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36E3FD11" w14:textId="23DD6BC3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27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637046EC" w14:textId="7D51BE36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14353ACE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59FDED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713410C7" w14:textId="4DDC1583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7574911C" w14:textId="2E51CAAC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12500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13EFD1E4" w14:textId="1BB8EBEF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2500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7253CEE6" w14:textId="23D418EB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15000</w:t>
            </w:r>
          </w:p>
        </w:tc>
      </w:tr>
      <w:tr w:rsidR="0059774F" w:rsidRPr="0022631D" w14:paraId="28FEE0DF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91D9E04" w14:textId="2C97A188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28</w:t>
            </w:r>
          </w:p>
        </w:tc>
        <w:tc>
          <w:tcPr>
            <w:tcW w:w="9394" w:type="dxa"/>
            <w:gridSpan w:val="26"/>
            <w:shd w:val="clear" w:color="auto" w:fill="auto"/>
          </w:tcPr>
          <w:p w14:paraId="6043ED99" w14:textId="43FB10EF" w:rsidR="0059774F" w:rsidRPr="003A0116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4DA733B8" w14:textId="77777777" w:rsidTr="00F4555E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505A021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17" w:type="dxa"/>
            <w:gridSpan w:val="6"/>
            <w:shd w:val="clear" w:color="auto" w:fill="auto"/>
          </w:tcPr>
          <w:p w14:paraId="53DCF904" w14:textId="6DBDFDEE" w:rsidR="0059774F" w:rsidRPr="003A0116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372" w:type="dxa"/>
            <w:gridSpan w:val="8"/>
            <w:shd w:val="clear" w:color="auto" w:fill="auto"/>
            <w:vAlign w:val="center"/>
          </w:tcPr>
          <w:p w14:paraId="5F49DEED" w14:textId="12D8E302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13333</w:t>
            </w:r>
          </w:p>
        </w:tc>
        <w:tc>
          <w:tcPr>
            <w:tcW w:w="2616" w:type="dxa"/>
            <w:gridSpan w:val="7"/>
            <w:shd w:val="clear" w:color="auto" w:fill="auto"/>
            <w:vAlign w:val="center"/>
          </w:tcPr>
          <w:p w14:paraId="2FFA0716" w14:textId="203FFFC6" w:rsidR="0059774F" w:rsidRPr="00E5326B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2667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25EE9A6E" w14:textId="1ACCC82A" w:rsidR="0059774F" w:rsidRPr="00F40F61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16000</w:t>
            </w:r>
          </w:p>
        </w:tc>
      </w:tr>
      <w:tr w:rsidR="0059774F" w:rsidRPr="0022631D" w14:paraId="700CD07F" w14:textId="77777777" w:rsidTr="00F4555E">
        <w:trPr>
          <w:trHeight w:val="288"/>
        </w:trPr>
        <w:tc>
          <w:tcPr>
            <w:tcW w:w="10899" w:type="dxa"/>
            <w:gridSpan w:val="29"/>
            <w:shd w:val="clear" w:color="auto" w:fill="99CCFF"/>
            <w:vAlign w:val="center"/>
          </w:tcPr>
          <w:p w14:paraId="10ED0606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521126E1" w14:textId="77777777" w:rsidTr="00F4555E">
        <w:tc>
          <w:tcPr>
            <w:tcW w:w="10899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9774F" w:rsidRPr="0022631D" w14:paraId="552679BF" w14:textId="77777777" w:rsidTr="00F4555E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63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5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59774F" w:rsidRPr="0022631D" w14:paraId="3CA6FABC" w14:textId="77777777" w:rsidTr="00F4555E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16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7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59774F" w:rsidRPr="0022631D" w14:paraId="5E96A1C5" w14:textId="77777777" w:rsidTr="00F4555E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443F73EF" w14:textId="77777777" w:rsidTr="00F4555E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6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522ACAFB" w14:textId="77777777" w:rsidTr="00F4555E">
        <w:trPr>
          <w:trHeight w:val="331"/>
        </w:trPr>
        <w:tc>
          <w:tcPr>
            <w:tcW w:w="2375" w:type="dxa"/>
            <w:gridSpan w:val="5"/>
            <w:shd w:val="clear" w:color="auto" w:fill="auto"/>
            <w:vAlign w:val="center"/>
          </w:tcPr>
          <w:p w14:paraId="514F7E40" w14:textId="77777777" w:rsidR="0059774F" w:rsidRPr="0022631D" w:rsidRDefault="0059774F" w:rsidP="0059774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524" w:type="dxa"/>
            <w:gridSpan w:val="24"/>
            <w:shd w:val="clear" w:color="auto" w:fill="auto"/>
            <w:vAlign w:val="center"/>
          </w:tcPr>
          <w:p w14:paraId="71AB42B3" w14:textId="77777777" w:rsidR="0059774F" w:rsidRPr="0022631D" w:rsidRDefault="0059774F" w:rsidP="0059774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59774F" w:rsidRPr="0022631D" w14:paraId="617248CD" w14:textId="77777777" w:rsidTr="00F4555E">
        <w:trPr>
          <w:trHeight w:val="289"/>
        </w:trPr>
        <w:tc>
          <w:tcPr>
            <w:tcW w:w="10899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1515C769" w14:textId="77777777" w:rsidTr="00F4555E">
        <w:trPr>
          <w:trHeight w:val="346"/>
        </w:trPr>
        <w:tc>
          <w:tcPr>
            <w:tcW w:w="48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59774F" w:rsidRPr="0022631D" w:rsidRDefault="0059774F" w:rsidP="0059774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02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22739CA" w:rsidR="0059774F" w:rsidRPr="00E5326B" w:rsidRDefault="00385E47" w:rsidP="00385E4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28</w:t>
            </w:r>
            <w:r w:rsidR="0059774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59774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59774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59774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59774F" w:rsidRPr="0022631D" w14:paraId="71BEA872" w14:textId="77777777" w:rsidTr="00F4555E">
        <w:trPr>
          <w:trHeight w:val="92"/>
        </w:trPr>
        <w:tc>
          <w:tcPr>
            <w:tcW w:w="4872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8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36A31F75" w:rsidR="0059774F" w:rsidRPr="0022631D" w:rsidRDefault="0059774F" w:rsidP="0059774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սկիզբ</w:t>
            </w:r>
          </w:p>
        </w:tc>
        <w:tc>
          <w:tcPr>
            <w:tcW w:w="3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2AFA9B9B" w:rsidR="0059774F" w:rsidRPr="0022631D" w:rsidRDefault="0059774F" w:rsidP="0059774F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 ժամկետի ավարտ</w:t>
            </w:r>
          </w:p>
        </w:tc>
      </w:tr>
      <w:tr w:rsidR="0059774F" w:rsidRPr="004516F0" w14:paraId="04C80107" w14:textId="77777777" w:rsidTr="00F4555E">
        <w:trPr>
          <w:trHeight w:val="92"/>
        </w:trPr>
        <w:tc>
          <w:tcPr>
            <w:tcW w:w="4872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02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A4E38F0" w:rsidR="0059774F" w:rsidRPr="001A215D" w:rsidRDefault="0059774F" w:rsidP="0059774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«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Գնումների մասին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»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ՀՀ օրենքի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10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-րդ հոդվածի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րդ</w:t>
            </w:r>
            <w:r w:rsidRPr="00D60EC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մաս</w:t>
            </w:r>
            <w:r w:rsidRPr="001A215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ի 1-ին կետ</w:t>
            </w:r>
          </w:p>
        </w:tc>
      </w:tr>
      <w:tr w:rsidR="0059774F" w:rsidRPr="00385E47" w14:paraId="2254FA5C" w14:textId="77777777" w:rsidTr="00F4555E">
        <w:trPr>
          <w:trHeight w:val="344"/>
        </w:trPr>
        <w:tc>
          <w:tcPr>
            <w:tcW w:w="4872" w:type="dxa"/>
            <w:gridSpan w:val="1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1F69F7" w14:textId="77777777" w:rsidR="0059774F" w:rsidRPr="0022631D" w:rsidRDefault="0059774F" w:rsidP="0059774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27" w:type="dxa"/>
            <w:gridSpan w:val="1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BCB51B0" w:rsidR="0059774F" w:rsidRPr="00035166" w:rsidRDefault="00385E47" w:rsidP="0059774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5E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</w:t>
            </w:r>
            <w:r w:rsidR="0059774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59774F" w:rsidRPr="00385E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59774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59774F" w:rsidRPr="00385E47" w14:paraId="3C75DA26" w14:textId="77777777" w:rsidTr="00F4555E">
        <w:trPr>
          <w:trHeight w:val="344"/>
        </w:trPr>
        <w:tc>
          <w:tcPr>
            <w:tcW w:w="48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59774F" w:rsidRPr="00E5326B" w:rsidRDefault="0059774F" w:rsidP="0059774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5326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2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874E1E8" w:rsidR="0059774F" w:rsidRPr="00E5326B" w:rsidRDefault="00385E47" w:rsidP="0059774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05.04</w:t>
            </w:r>
            <w:r w:rsidR="0059774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59774F" w:rsidRPr="00385E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59774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59774F" w:rsidRPr="00385E47" w14:paraId="0682C6BE" w14:textId="77777777" w:rsidTr="00F4555E">
        <w:trPr>
          <w:trHeight w:val="344"/>
        </w:trPr>
        <w:tc>
          <w:tcPr>
            <w:tcW w:w="48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59774F" w:rsidRPr="00987056" w:rsidRDefault="0059774F" w:rsidP="0059774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8705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02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E0E33F6" w:rsidR="0059774F" w:rsidRPr="00035166" w:rsidRDefault="00385E47" w:rsidP="0059774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85E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08.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04</w:t>
            </w:r>
            <w:r w:rsidR="0059774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59774F" w:rsidRPr="00385E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="0059774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59774F" w:rsidRPr="00385E47" w14:paraId="79A64497" w14:textId="77777777" w:rsidTr="00F4555E">
        <w:trPr>
          <w:trHeight w:val="288"/>
        </w:trPr>
        <w:tc>
          <w:tcPr>
            <w:tcW w:w="10899" w:type="dxa"/>
            <w:gridSpan w:val="29"/>
            <w:shd w:val="clear" w:color="auto" w:fill="99CCFF"/>
            <w:vAlign w:val="center"/>
          </w:tcPr>
          <w:p w14:paraId="620F225D" w14:textId="77777777" w:rsidR="0059774F" w:rsidRPr="00E96CC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9774F" w:rsidRPr="00385E47" w14:paraId="4E4EA255" w14:textId="77777777" w:rsidTr="00F4555E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59774F" w:rsidRPr="00E96CC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6C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34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59774F" w:rsidRPr="00E96CC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6C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</w:t>
            </w:r>
            <w:r w:rsidRPr="00E96C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մասնակիցը</w:t>
            </w:r>
          </w:p>
        </w:tc>
        <w:tc>
          <w:tcPr>
            <w:tcW w:w="8553" w:type="dxa"/>
            <w:gridSpan w:val="25"/>
            <w:shd w:val="clear" w:color="auto" w:fill="auto"/>
            <w:vAlign w:val="center"/>
          </w:tcPr>
          <w:p w14:paraId="0A5086C3" w14:textId="77777777" w:rsidR="0059774F" w:rsidRPr="00E96CC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6CC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Պայմանագրի</w:t>
            </w:r>
          </w:p>
        </w:tc>
      </w:tr>
      <w:tr w:rsidR="0059774F" w:rsidRPr="0022631D" w14:paraId="11F19FA1" w14:textId="77777777" w:rsidTr="00F4555E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59774F" w:rsidRPr="00E96CC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34" w:type="dxa"/>
            <w:gridSpan w:val="3"/>
            <w:vMerge/>
            <w:shd w:val="clear" w:color="auto" w:fill="auto"/>
            <w:vAlign w:val="center"/>
          </w:tcPr>
          <w:p w14:paraId="2856C5C6" w14:textId="77777777" w:rsidR="0059774F" w:rsidRPr="00E96CC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59774F" w:rsidRPr="00385E47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96CC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Պայմանագրի </w:t>
            </w:r>
            <w:r w:rsidRPr="00385E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համարը</w:t>
            </w:r>
          </w:p>
        </w:tc>
        <w:tc>
          <w:tcPr>
            <w:tcW w:w="1198" w:type="dxa"/>
            <w:gridSpan w:val="3"/>
            <w:vMerge w:val="restart"/>
            <w:shd w:val="clear" w:color="auto" w:fill="auto"/>
            <w:vAlign w:val="center"/>
          </w:tcPr>
          <w:p w14:paraId="7E70E64E" w14:textId="77777777" w:rsidR="0059774F" w:rsidRPr="00385E47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5E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</w:tc>
        <w:tc>
          <w:tcPr>
            <w:tcW w:w="1439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59774F" w:rsidRPr="00385E47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5E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</w:tc>
        <w:tc>
          <w:tcPr>
            <w:tcW w:w="661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85E4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Կանխա-վճարի չափ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</w:t>
            </w:r>
          </w:p>
        </w:tc>
        <w:tc>
          <w:tcPr>
            <w:tcW w:w="3184" w:type="dxa"/>
            <w:gridSpan w:val="8"/>
            <w:shd w:val="clear" w:color="auto" w:fill="auto"/>
            <w:vAlign w:val="center"/>
          </w:tcPr>
          <w:p w14:paraId="0911FBB2" w14:textId="0DA8E42D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Առավելագույն գ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ինը</w:t>
            </w:r>
          </w:p>
        </w:tc>
      </w:tr>
      <w:tr w:rsidR="0059774F" w:rsidRPr="0022631D" w14:paraId="4DC53241" w14:textId="77777777" w:rsidTr="00F4555E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4" w:type="dxa"/>
            <w:gridSpan w:val="3"/>
            <w:vMerge/>
            <w:shd w:val="clear" w:color="auto" w:fill="auto"/>
            <w:vAlign w:val="center"/>
          </w:tcPr>
          <w:p w14:paraId="078A8417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1" w:type="dxa"/>
            <w:gridSpan w:val="8"/>
            <w:vMerge/>
            <w:shd w:val="clear" w:color="auto" w:fill="auto"/>
            <w:vAlign w:val="center"/>
          </w:tcPr>
          <w:p w14:paraId="67FA13FC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shd w:val="clear" w:color="auto" w:fill="auto"/>
            <w:vAlign w:val="center"/>
          </w:tcPr>
          <w:p w14:paraId="7FDD9C2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9" w:type="dxa"/>
            <w:gridSpan w:val="4"/>
            <w:vMerge/>
            <w:shd w:val="clear" w:color="auto" w:fill="auto"/>
            <w:vAlign w:val="center"/>
          </w:tcPr>
          <w:p w14:paraId="73BBD2A3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  <w:vAlign w:val="center"/>
          </w:tcPr>
          <w:p w14:paraId="078CB506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84" w:type="dxa"/>
            <w:gridSpan w:val="8"/>
            <w:shd w:val="clear" w:color="auto" w:fill="auto"/>
            <w:vAlign w:val="center"/>
          </w:tcPr>
          <w:p w14:paraId="3C0959C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59774F" w:rsidRPr="0022631D" w14:paraId="75FDA7D8" w14:textId="77777777" w:rsidTr="00F4555E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10"/>
            </w:r>
          </w:p>
        </w:tc>
      </w:tr>
      <w:tr w:rsidR="00385E47" w:rsidRPr="0022631D" w14:paraId="1E28D31D" w14:textId="77777777" w:rsidTr="00B51D4C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17F3DE43" w:rsidR="00385E47" w:rsidRPr="004516F0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4516F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-28</w:t>
            </w:r>
          </w:p>
        </w:tc>
        <w:tc>
          <w:tcPr>
            <w:tcW w:w="1534" w:type="dxa"/>
            <w:gridSpan w:val="3"/>
            <w:shd w:val="clear" w:color="auto" w:fill="auto"/>
          </w:tcPr>
          <w:p w14:paraId="391CD0D1" w14:textId="3C4D138D" w:rsidR="00385E47" w:rsidRPr="0022631D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071" w:type="dxa"/>
            <w:gridSpan w:val="8"/>
            <w:shd w:val="clear" w:color="auto" w:fill="auto"/>
            <w:vAlign w:val="center"/>
          </w:tcPr>
          <w:p w14:paraId="2183B64C" w14:textId="20269CE7" w:rsidR="00385E47" w:rsidRPr="00E96CCD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3516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 ԱԺ ՄԱԾՁԲ-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24/44</w:t>
            </w: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14:paraId="54F54951" w14:textId="7DFFACDD" w:rsidR="00385E47" w:rsidRPr="00035166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08.04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14:paraId="610A7BBF" w14:textId="2723DF35" w:rsidR="00385E47" w:rsidRPr="0022631D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30.12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14:paraId="6A3A27A0" w14:textId="77777777" w:rsidR="00385E47" w:rsidRPr="0022631D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55D52D54" w:rsidR="00385E47" w:rsidRPr="00035166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000000</w:t>
            </w:r>
          </w:p>
        </w:tc>
        <w:tc>
          <w:tcPr>
            <w:tcW w:w="2054" w:type="dxa"/>
            <w:shd w:val="clear" w:color="auto" w:fill="auto"/>
            <w:vAlign w:val="center"/>
          </w:tcPr>
          <w:p w14:paraId="6043A549" w14:textId="13EA95B9" w:rsidR="00385E47" w:rsidRPr="00035166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000000</w:t>
            </w:r>
          </w:p>
        </w:tc>
      </w:tr>
      <w:tr w:rsidR="0059774F" w:rsidRPr="0022631D" w14:paraId="0C60A34E" w14:textId="77777777" w:rsidTr="00F4555E">
        <w:trPr>
          <w:trHeight w:val="110"/>
        </w:trPr>
        <w:tc>
          <w:tcPr>
            <w:tcW w:w="812" w:type="dxa"/>
            <w:shd w:val="clear" w:color="auto" w:fill="auto"/>
            <w:vAlign w:val="center"/>
          </w:tcPr>
          <w:p w14:paraId="1F37C11A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34" w:type="dxa"/>
            <w:gridSpan w:val="3"/>
            <w:shd w:val="clear" w:color="auto" w:fill="auto"/>
            <w:vAlign w:val="center"/>
          </w:tcPr>
          <w:p w14:paraId="38F7B373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1" w:type="dxa"/>
            <w:gridSpan w:val="8"/>
            <w:shd w:val="clear" w:color="auto" w:fill="auto"/>
            <w:vAlign w:val="center"/>
          </w:tcPr>
          <w:p w14:paraId="11AC14A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98" w:type="dxa"/>
            <w:gridSpan w:val="3"/>
            <w:shd w:val="clear" w:color="auto" w:fill="auto"/>
            <w:vAlign w:val="center"/>
          </w:tcPr>
          <w:p w14:paraId="11A1F8C8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39" w:type="dxa"/>
            <w:gridSpan w:val="4"/>
            <w:shd w:val="clear" w:color="auto" w:fill="auto"/>
            <w:vAlign w:val="center"/>
          </w:tcPr>
          <w:p w14:paraId="0DD1D286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14:paraId="45860531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41821094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14:paraId="35C2C73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41E4ED39" w14:textId="77777777" w:rsidTr="00F4555E">
        <w:trPr>
          <w:trHeight w:val="150"/>
        </w:trPr>
        <w:tc>
          <w:tcPr>
            <w:tcW w:w="10899" w:type="dxa"/>
            <w:gridSpan w:val="29"/>
            <w:shd w:val="clear" w:color="auto" w:fill="auto"/>
            <w:vAlign w:val="center"/>
          </w:tcPr>
          <w:p w14:paraId="7265AE84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59774F" w:rsidRPr="0022631D" w14:paraId="1F657639" w14:textId="77777777" w:rsidTr="00F4555E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5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1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11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385E47" w:rsidRPr="006B03EE" w14:paraId="20BC55B9" w14:textId="77777777" w:rsidTr="008E7260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016DD976" w:rsidR="00385E47" w:rsidRPr="0022631D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4516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-28</w:t>
            </w:r>
          </w:p>
        </w:tc>
        <w:tc>
          <w:tcPr>
            <w:tcW w:w="15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E09090" w14:textId="22401F49" w:rsidR="00385E47" w:rsidRPr="0022631D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F542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«Վելոֆիրմա» ՍՊԸ</w:t>
            </w:r>
          </w:p>
        </w:tc>
        <w:tc>
          <w:tcPr>
            <w:tcW w:w="25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F6D7E46" w:rsidR="00385E47" w:rsidRPr="00A777E0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03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ք.Երևան, </w:t>
            </w:r>
            <w:r w:rsidR="00A777E0" w:rsidRPr="00A777E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Գրիգոր Լուսավորիչի փողոց 4/2</w:t>
            </w:r>
          </w:p>
        </w:tc>
        <w:tc>
          <w:tcPr>
            <w:tcW w:w="21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5E9EC580" w:rsidR="00385E47" w:rsidRPr="00E96CCD" w:rsidRDefault="00385E47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86196C7" w:rsidR="00385E47" w:rsidRPr="006B03EE" w:rsidRDefault="00A777E0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1570015744800100</w:t>
            </w: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22E1FFBA" w:rsidR="00385E47" w:rsidRPr="006B03EE" w:rsidRDefault="00A777E0" w:rsidP="00385E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02617333</w:t>
            </w:r>
          </w:p>
        </w:tc>
      </w:tr>
      <w:tr w:rsidR="0059774F" w:rsidRPr="006B03EE" w14:paraId="223A7F8C" w14:textId="77777777" w:rsidTr="00F4555E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5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9774F" w:rsidRPr="006B03EE" w14:paraId="496A046D" w14:textId="77777777" w:rsidTr="00F4555E">
        <w:trPr>
          <w:trHeight w:val="288"/>
        </w:trPr>
        <w:tc>
          <w:tcPr>
            <w:tcW w:w="10899" w:type="dxa"/>
            <w:gridSpan w:val="29"/>
            <w:shd w:val="clear" w:color="auto" w:fill="99CCFF"/>
            <w:vAlign w:val="center"/>
          </w:tcPr>
          <w:p w14:paraId="393BE26B" w14:textId="77777777" w:rsidR="0059774F" w:rsidRPr="006B03EE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9774F" w:rsidRPr="004516F0" w14:paraId="3863A00B" w14:textId="77777777" w:rsidTr="00F4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9774F" w:rsidRPr="006B03EE" w:rsidRDefault="0059774F" w:rsidP="0059774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B03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13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9774F" w:rsidRPr="0022631D" w:rsidRDefault="0059774F" w:rsidP="0059774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9774F" w:rsidRPr="004516F0" w14:paraId="485BF528" w14:textId="77777777" w:rsidTr="00F4555E">
        <w:trPr>
          <w:trHeight w:val="288"/>
        </w:trPr>
        <w:tc>
          <w:tcPr>
            <w:tcW w:w="10899" w:type="dxa"/>
            <w:gridSpan w:val="29"/>
            <w:shd w:val="clear" w:color="auto" w:fill="99CCFF"/>
            <w:vAlign w:val="center"/>
          </w:tcPr>
          <w:p w14:paraId="60FF974B" w14:textId="77777777" w:rsidR="0059774F" w:rsidRPr="00B952F9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9774F" w:rsidRPr="004516F0" w14:paraId="7DB42300" w14:textId="77777777" w:rsidTr="00F4555E">
        <w:trPr>
          <w:trHeight w:val="288"/>
        </w:trPr>
        <w:tc>
          <w:tcPr>
            <w:tcW w:w="10899" w:type="dxa"/>
            <w:gridSpan w:val="29"/>
            <w:shd w:val="clear" w:color="auto" w:fill="auto"/>
            <w:vAlign w:val="center"/>
          </w:tcPr>
          <w:p w14:paraId="0AD8E25E" w14:textId="025D804A" w:rsidR="0059774F" w:rsidRPr="00B952F9" w:rsidRDefault="0059774F" w:rsidP="005977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--3--- օրացուցային օրվա ընթացքում:</w:t>
            </w:r>
          </w:p>
          <w:p w14:paraId="3D70D3AA" w14:textId="77777777" w:rsidR="0059774F" w:rsidRPr="00B952F9" w:rsidRDefault="0059774F" w:rsidP="005977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59774F" w:rsidRPr="00B952F9" w:rsidRDefault="0059774F" w:rsidP="005977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59774F" w:rsidRPr="00B952F9" w:rsidRDefault="0059774F" w:rsidP="005977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59774F" w:rsidRPr="00B952F9" w:rsidRDefault="0059774F" w:rsidP="0059774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59774F" w:rsidRPr="00B952F9" w:rsidRDefault="0059774F" w:rsidP="0059774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59774F" w:rsidRPr="00B952F9" w:rsidRDefault="0059774F" w:rsidP="0059774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59774F" w:rsidRPr="00B952F9" w:rsidRDefault="0059774F" w:rsidP="005977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45CA750C" w:rsidR="0059774F" w:rsidRPr="00B952F9" w:rsidRDefault="0059774F" w:rsidP="0059774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952F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 eduard.khanzradyan@parliament.am</w:t>
            </w:r>
          </w:p>
        </w:tc>
      </w:tr>
      <w:tr w:rsidR="0059774F" w:rsidRPr="004516F0" w14:paraId="3CC8B38C" w14:textId="77777777" w:rsidTr="00F4555E">
        <w:trPr>
          <w:trHeight w:val="288"/>
        </w:trPr>
        <w:tc>
          <w:tcPr>
            <w:tcW w:w="10899" w:type="dxa"/>
            <w:gridSpan w:val="29"/>
            <w:shd w:val="clear" w:color="auto" w:fill="99CCFF"/>
            <w:vAlign w:val="center"/>
          </w:tcPr>
          <w:p w14:paraId="02AFA8BF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9774F" w:rsidRPr="004516F0" w14:paraId="5484FA73" w14:textId="77777777" w:rsidTr="00F4555E">
        <w:trPr>
          <w:trHeight w:val="475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133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9774F" w:rsidRPr="004516F0" w14:paraId="5A7FED5D" w14:textId="77777777" w:rsidTr="00F4555E">
        <w:trPr>
          <w:trHeight w:val="288"/>
        </w:trPr>
        <w:tc>
          <w:tcPr>
            <w:tcW w:w="10899" w:type="dxa"/>
            <w:gridSpan w:val="29"/>
            <w:shd w:val="clear" w:color="auto" w:fill="99CCFF"/>
            <w:vAlign w:val="center"/>
          </w:tcPr>
          <w:p w14:paraId="0C88E286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9774F" w:rsidRPr="004516F0" w14:paraId="40B30E88" w14:textId="77777777" w:rsidTr="00F4555E">
        <w:trPr>
          <w:trHeight w:val="427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59774F" w:rsidRPr="0022631D" w:rsidRDefault="0059774F" w:rsidP="0059774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13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9774F" w:rsidRPr="004516F0" w14:paraId="541BD7F7" w14:textId="77777777" w:rsidTr="00F4555E">
        <w:trPr>
          <w:trHeight w:val="288"/>
        </w:trPr>
        <w:tc>
          <w:tcPr>
            <w:tcW w:w="10899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9774F" w:rsidRPr="004516F0" w14:paraId="4DE14D25" w14:textId="77777777" w:rsidTr="00F4555E">
        <w:trPr>
          <w:trHeight w:val="427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59774F" w:rsidRPr="00E56328" w:rsidRDefault="0059774F" w:rsidP="0059774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952F9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13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59774F" w:rsidRPr="00E56328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9774F" w:rsidRPr="004516F0" w14:paraId="1DAD5D5C" w14:textId="77777777" w:rsidTr="00F4555E">
        <w:trPr>
          <w:trHeight w:val="288"/>
        </w:trPr>
        <w:tc>
          <w:tcPr>
            <w:tcW w:w="10899" w:type="dxa"/>
            <w:gridSpan w:val="29"/>
            <w:shd w:val="clear" w:color="auto" w:fill="99CCFF"/>
            <w:vAlign w:val="center"/>
          </w:tcPr>
          <w:p w14:paraId="57597369" w14:textId="77777777" w:rsidR="0059774F" w:rsidRPr="00E56328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9774F" w:rsidRPr="0022631D" w14:paraId="5F667D89" w14:textId="77777777" w:rsidTr="00F4555E">
        <w:trPr>
          <w:trHeight w:val="427"/>
        </w:trPr>
        <w:tc>
          <w:tcPr>
            <w:tcW w:w="2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59774F" w:rsidRPr="0022631D" w:rsidRDefault="0059774F" w:rsidP="0059774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13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59774F" w:rsidRPr="0022631D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9774F" w:rsidRPr="0022631D" w14:paraId="406B68D6" w14:textId="77777777" w:rsidTr="00F4555E">
        <w:trPr>
          <w:trHeight w:val="288"/>
        </w:trPr>
        <w:tc>
          <w:tcPr>
            <w:tcW w:w="10899" w:type="dxa"/>
            <w:gridSpan w:val="29"/>
            <w:shd w:val="clear" w:color="auto" w:fill="99CCFF"/>
            <w:vAlign w:val="center"/>
          </w:tcPr>
          <w:p w14:paraId="79EAD146" w14:textId="77777777" w:rsidR="0059774F" w:rsidRPr="0022631D" w:rsidRDefault="0059774F" w:rsidP="0059774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9774F" w:rsidRPr="0022631D" w14:paraId="1A2BD291" w14:textId="77777777" w:rsidTr="00F4555E">
        <w:trPr>
          <w:trHeight w:val="227"/>
        </w:trPr>
        <w:tc>
          <w:tcPr>
            <w:tcW w:w="10899" w:type="dxa"/>
            <w:gridSpan w:val="29"/>
            <w:shd w:val="clear" w:color="auto" w:fill="auto"/>
            <w:vAlign w:val="center"/>
          </w:tcPr>
          <w:p w14:paraId="73A19DB3" w14:textId="77777777" w:rsidR="0059774F" w:rsidRPr="0022631D" w:rsidRDefault="0059774F" w:rsidP="0059774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9774F" w:rsidRPr="0022631D" w14:paraId="002AF1AD" w14:textId="77777777" w:rsidTr="00F4555E">
        <w:trPr>
          <w:trHeight w:val="47"/>
        </w:trPr>
        <w:tc>
          <w:tcPr>
            <w:tcW w:w="343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59774F" w:rsidRPr="0022631D" w:rsidRDefault="0059774F" w:rsidP="0059774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77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59774F" w:rsidRPr="0022631D" w:rsidRDefault="0059774F" w:rsidP="0059774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69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59774F" w:rsidRPr="0022631D" w:rsidRDefault="0059774F" w:rsidP="0059774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59774F" w:rsidRPr="0022631D" w14:paraId="6C6C269C" w14:textId="77777777" w:rsidTr="00F4555E">
        <w:trPr>
          <w:trHeight w:val="47"/>
        </w:trPr>
        <w:tc>
          <w:tcPr>
            <w:tcW w:w="3432" w:type="dxa"/>
            <w:gridSpan w:val="8"/>
            <w:shd w:val="clear" w:color="auto" w:fill="auto"/>
            <w:vAlign w:val="center"/>
          </w:tcPr>
          <w:p w14:paraId="0A862370" w14:textId="0283AAD4" w:rsidR="0059774F" w:rsidRPr="00987056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Ռ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Հովհաննիսյան</w:t>
            </w:r>
          </w:p>
        </w:tc>
        <w:tc>
          <w:tcPr>
            <w:tcW w:w="3776" w:type="dxa"/>
            <w:gridSpan w:val="12"/>
            <w:shd w:val="clear" w:color="auto" w:fill="auto"/>
            <w:vAlign w:val="center"/>
          </w:tcPr>
          <w:p w14:paraId="570A2BE5" w14:textId="3DAA2863" w:rsidR="0059774F" w:rsidRPr="00987056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0115113435</w:t>
            </w:r>
          </w:p>
        </w:tc>
        <w:tc>
          <w:tcPr>
            <w:tcW w:w="3691" w:type="dxa"/>
            <w:gridSpan w:val="9"/>
            <w:shd w:val="clear" w:color="auto" w:fill="auto"/>
            <w:vAlign w:val="center"/>
          </w:tcPr>
          <w:p w14:paraId="3C42DEDA" w14:textId="214ADFD9" w:rsidR="0059774F" w:rsidRPr="00987056" w:rsidRDefault="0059774F" w:rsidP="0059774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gnumner@parliament.am</w:t>
            </w:r>
          </w:p>
        </w:tc>
      </w:tr>
    </w:tbl>
    <w:p w14:paraId="0C123193" w14:textId="77777777" w:rsidR="0022631D" w:rsidRPr="0022631D" w:rsidRDefault="0022631D" w:rsidP="00987056">
      <w:pPr>
        <w:spacing w:before="0" w:line="360" w:lineRule="auto"/>
        <w:ind w:left="0" w:firstLine="709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3A5F4C">
      <w:pgSz w:w="11907" w:h="16840" w:code="9"/>
      <w:pgMar w:top="993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13A4" w14:textId="77777777" w:rsidR="002C2911" w:rsidRDefault="002C2911" w:rsidP="0022631D">
      <w:pPr>
        <w:spacing w:before="0" w:after="0"/>
      </w:pPr>
      <w:r>
        <w:separator/>
      </w:r>
    </w:p>
  </w:endnote>
  <w:endnote w:type="continuationSeparator" w:id="0">
    <w:p w14:paraId="5DD23317" w14:textId="77777777" w:rsidR="002C2911" w:rsidRDefault="002C291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8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6D340" w14:textId="77777777" w:rsidR="002C2911" w:rsidRDefault="002C2911" w:rsidP="0022631D">
      <w:pPr>
        <w:spacing w:before="0" w:after="0"/>
      </w:pPr>
      <w:r>
        <w:separator/>
      </w:r>
    </w:p>
  </w:footnote>
  <w:footnote w:type="continuationSeparator" w:id="0">
    <w:p w14:paraId="314AB46A" w14:textId="77777777" w:rsidR="002C2911" w:rsidRDefault="002C2911" w:rsidP="0022631D">
      <w:pPr>
        <w:spacing w:before="0" w:after="0"/>
      </w:pPr>
      <w:r>
        <w:continuationSeparator/>
      </w:r>
    </w:p>
  </w:footnote>
  <w:footnote w:id="1">
    <w:p w14:paraId="73E33F31" w14:textId="77777777" w:rsidR="0059774F" w:rsidRPr="00541A77" w:rsidRDefault="0059774F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59774F" w:rsidRPr="002D0BF6" w:rsidRDefault="0059774F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59774F" w:rsidRPr="002D0BF6" w:rsidRDefault="0059774F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59774F" w:rsidRPr="002D0BF6" w:rsidRDefault="0059774F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59774F" w:rsidRPr="002D0BF6" w:rsidRDefault="0059774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496D135D" w14:textId="77777777" w:rsidR="0059774F" w:rsidRPr="002D0BF6" w:rsidRDefault="0059774F" w:rsidP="0059774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E2D9D1B" w14:textId="77777777" w:rsidR="0059774F" w:rsidRPr="002D0BF6" w:rsidRDefault="0059774F" w:rsidP="0059774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366ED1E7" w14:textId="77777777" w:rsidR="0059774F" w:rsidRPr="002D0BF6" w:rsidRDefault="0059774F" w:rsidP="0000186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14:paraId="1091871C" w14:textId="77777777" w:rsidR="0059774F" w:rsidRPr="002D0BF6" w:rsidRDefault="0059774F" w:rsidP="0000186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14:paraId="771AD2C5" w14:textId="77777777" w:rsidR="0059774F" w:rsidRPr="00871366" w:rsidRDefault="0059774F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14:paraId="5B14D78F" w14:textId="77777777" w:rsidR="0059774F" w:rsidRPr="002D0BF6" w:rsidRDefault="0059774F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DC3E5E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F38DC"/>
    <w:multiLevelType w:val="hybridMultilevel"/>
    <w:tmpl w:val="050A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EA"/>
    <w:rsid w:val="0000087E"/>
    <w:rsid w:val="0000186D"/>
    <w:rsid w:val="00012170"/>
    <w:rsid w:val="00035166"/>
    <w:rsid w:val="00041D0D"/>
    <w:rsid w:val="00044EA8"/>
    <w:rsid w:val="00046CCF"/>
    <w:rsid w:val="00051ECE"/>
    <w:rsid w:val="0007090E"/>
    <w:rsid w:val="00073D66"/>
    <w:rsid w:val="00086E3A"/>
    <w:rsid w:val="000B0199"/>
    <w:rsid w:val="000E4FF1"/>
    <w:rsid w:val="000F376D"/>
    <w:rsid w:val="001021B0"/>
    <w:rsid w:val="00107164"/>
    <w:rsid w:val="0018422F"/>
    <w:rsid w:val="001A1999"/>
    <w:rsid w:val="001A215D"/>
    <w:rsid w:val="001B7A07"/>
    <w:rsid w:val="001C1BE1"/>
    <w:rsid w:val="001E0091"/>
    <w:rsid w:val="00202B27"/>
    <w:rsid w:val="00202E25"/>
    <w:rsid w:val="0022631D"/>
    <w:rsid w:val="00285C87"/>
    <w:rsid w:val="00295B92"/>
    <w:rsid w:val="002B69A5"/>
    <w:rsid w:val="002C2911"/>
    <w:rsid w:val="002D3FFF"/>
    <w:rsid w:val="002E4E6F"/>
    <w:rsid w:val="002F16CC"/>
    <w:rsid w:val="002F1FEB"/>
    <w:rsid w:val="002F27D6"/>
    <w:rsid w:val="00336AB4"/>
    <w:rsid w:val="00363CB2"/>
    <w:rsid w:val="00371B1D"/>
    <w:rsid w:val="00385E47"/>
    <w:rsid w:val="003A0116"/>
    <w:rsid w:val="003A5F4C"/>
    <w:rsid w:val="003B2758"/>
    <w:rsid w:val="003E3D40"/>
    <w:rsid w:val="003E6978"/>
    <w:rsid w:val="00433E3C"/>
    <w:rsid w:val="004516F0"/>
    <w:rsid w:val="00472069"/>
    <w:rsid w:val="00474C2F"/>
    <w:rsid w:val="004764CD"/>
    <w:rsid w:val="004875E0"/>
    <w:rsid w:val="004932EC"/>
    <w:rsid w:val="004D078F"/>
    <w:rsid w:val="004D1830"/>
    <w:rsid w:val="004E376E"/>
    <w:rsid w:val="00503BCC"/>
    <w:rsid w:val="00546023"/>
    <w:rsid w:val="005737F9"/>
    <w:rsid w:val="0059774F"/>
    <w:rsid w:val="005A01B6"/>
    <w:rsid w:val="005D0A7F"/>
    <w:rsid w:val="005D5FBD"/>
    <w:rsid w:val="006039C6"/>
    <w:rsid w:val="00607C9A"/>
    <w:rsid w:val="00637F62"/>
    <w:rsid w:val="00646760"/>
    <w:rsid w:val="00690ECB"/>
    <w:rsid w:val="006A1D80"/>
    <w:rsid w:val="006A38B4"/>
    <w:rsid w:val="006B03EE"/>
    <w:rsid w:val="006B2E21"/>
    <w:rsid w:val="006C0266"/>
    <w:rsid w:val="006E0D92"/>
    <w:rsid w:val="006E1A83"/>
    <w:rsid w:val="006F2779"/>
    <w:rsid w:val="007060FC"/>
    <w:rsid w:val="00740CA5"/>
    <w:rsid w:val="007732E7"/>
    <w:rsid w:val="0078682E"/>
    <w:rsid w:val="007A5580"/>
    <w:rsid w:val="007E5CFA"/>
    <w:rsid w:val="00812A11"/>
    <w:rsid w:val="0081420B"/>
    <w:rsid w:val="008541A3"/>
    <w:rsid w:val="008A6C5F"/>
    <w:rsid w:val="008C4E62"/>
    <w:rsid w:val="008E493A"/>
    <w:rsid w:val="0095411A"/>
    <w:rsid w:val="00987056"/>
    <w:rsid w:val="009A2B3F"/>
    <w:rsid w:val="009A6C1F"/>
    <w:rsid w:val="009C5E0F"/>
    <w:rsid w:val="009E75FF"/>
    <w:rsid w:val="009F5C76"/>
    <w:rsid w:val="009F65E3"/>
    <w:rsid w:val="00A11D60"/>
    <w:rsid w:val="00A306F5"/>
    <w:rsid w:val="00A31820"/>
    <w:rsid w:val="00A777E0"/>
    <w:rsid w:val="00AA32E4"/>
    <w:rsid w:val="00AD07B9"/>
    <w:rsid w:val="00AD59DC"/>
    <w:rsid w:val="00AF5838"/>
    <w:rsid w:val="00B60E7A"/>
    <w:rsid w:val="00B75762"/>
    <w:rsid w:val="00B91DE2"/>
    <w:rsid w:val="00B94EA2"/>
    <w:rsid w:val="00B952F9"/>
    <w:rsid w:val="00BA03B0"/>
    <w:rsid w:val="00BA39BE"/>
    <w:rsid w:val="00BB0A93"/>
    <w:rsid w:val="00BD3D4E"/>
    <w:rsid w:val="00BF1465"/>
    <w:rsid w:val="00BF4745"/>
    <w:rsid w:val="00C15C14"/>
    <w:rsid w:val="00C84DF7"/>
    <w:rsid w:val="00C918FB"/>
    <w:rsid w:val="00C96337"/>
    <w:rsid w:val="00C96BED"/>
    <w:rsid w:val="00CB44D2"/>
    <w:rsid w:val="00CC1F23"/>
    <w:rsid w:val="00CF1F70"/>
    <w:rsid w:val="00D2543A"/>
    <w:rsid w:val="00D350DE"/>
    <w:rsid w:val="00D36189"/>
    <w:rsid w:val="00D80C64"/>
    <w:rsid w:val="00DE06F1"/>
    <w:rsid w:val="00DF542E"/>
    <w:rsid w:val="00E05373"/>
    <w:rsid w:val="00E243EA"/>
    <w:rsid w:val="00E33A25"/>
    <w:rsid w:val="00E34062"/>
    <w:rsid w:val="00E4188B"/>
    <w:rsid w:val="00E5326B"/>
    <w:rsid w:val="00E54C4D"/>
    <w:rsid w:val="00E56328"/>
    <w:rsid w:val="00E658D6"/>
    <w:rsid w:val="00E96CCD"/>
    <w:rsid w:val="00EA01A2"/>
    <w:rsid w:val="00EA568C"/>
    <w:rsid w:val="00EA767F"/>
    <w:rsid w:val="00EB59EE"/>
    <w:rsid w:val="00EF16D0"/>
    <w:rsid w:val="00F10AFE"/>
    <w:rsid w:val="00F302A1"/>
    <w:rsid w:val="00F31004"/>
    <w:rsid w:val="00F36460"/>
    <w:rsid w:val="00F40F61"/>
    <w:rsid w:val="00F4555E"/>
    <w:rsid w:val="00F5044B"/>
    <w:rsid w:val="00F64167"/>
    <w:rsid w:val="00F6673B"/>
    <w:rsid w:val="00F77AAD"/>
    <w:rsid w:val="00F916C4"/>
    <w:rsid w:val="00FA29F9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9878EA36-7CD7-467A-8C5F-4613EFD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basedOn w:val="a0"/>
    <w:uiPriority w:val="99"/>
    <w:unhideWhenUsed/>
    <w:rsid w:val="0003516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35166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unhideWhenUsed/>
    <w:rsid w:val="00F40F61"/>
    <w:pPr>
      <w:spacing w:before="0"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0F61"/>
    <w:rPr>
      <w:sz w:val="16"/>
      <w:szCs w:val="16"/>
      <w:lang w:val="ru-RU"/>
    </w:rPr>
  </w:style>
  <w:style w:type="paragraph" w:customStyle="1" w:styleId="Default">
    <w:name w:val="Default"/>
    <w:rsid w:val="00202E25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FFD9-40CC-4252-AF0A-745AE9D2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3571</Words>
  <Characters>20359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Admin</cp:lastModifiedBy>
  <cp:revision>2</cp:revision>
  <cp:lastPrinted>2021-04-06T07:47:00Z</cp:lastPrinted>
  <dcterms:created xsi:type="dcterms:W3CDTF">2024-04-09T18:35:00Z</dcterms:created>
  <dcterms:modified xsi:type="dcterms:W3CDTF">2024-04-09T18:35:00Z</dcterms:modified>
</cp:coreProperties>
</file>