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BB0D1" w14:textId="7E3619FC" w:rsidR="00CB4958" w:rsidRPr="00CE23C9" w:rsidRDefault="00000000" w:rsidP="001C662C">
      <w:pPr>
        <w:pStyle w:val="Heading1"/>
        <w:spacing w:line="360" w:lineRule="auto"/>
        <w:jc w:val="right"/>
        <w:rPr>
          <w:rFonts w:ascii="GHEA Grapalat" w:hAnsi="GHEA Grapalat"/>
          <w:color w:val="auto"/>
          <w:sz w:val="24"/>
          <w:szCs w:val="24"/>
          <w:lang w:val="hy-AM"/>
        </w:rPr>
      </w:pPr>
      <w:r w:rsidRPr="00CE23C9">
        <w:rPr>
          <w:rFonts w:ascii="GHEA Grapalat" w:hAnsi="GHEA Grapalat" w:cs="Arial"/>
          <w:color w:val="auto"/>
          <w:sz w:val="24"/>
          <w:szCs w:val="24"/>
          <w:lang w:val="ru"/>
        </w:rPr>
        <w:t>Приложение 1</w:t>
      </w:r>
      <w:r w:rsidRPr="00CE23C9">
        <w:rPr>
          <w:rFonts w:ascii="Cambria Math" w:hAnsi="Cambria Math" w:cs="Cambria Math"/>
          <w:color w:val="auto"/>
          <w:sz w:val="24"/>
          <w:szCs w:val="24"/>
          <w:lang w:val="ru"/>
        </w:rPr>
        <w:t>:</w:t>
      </w:r>
    </w:p>
    <w:p w14:paraId="0E4E3790" w14:textId="701274E7" w:rsidR="006C3A8F" w:rsidRPr="00CE23C9" w:rsidRDefault="00000000" w:rsidP="001C662C">
      <w:pPr>
        <w:pStyle w:val="Heading1"/>
        <w:spacing w:line="360" w:lineRule="auto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r w:rsidRPr="00CE23C9">
        <w:rPr>
          <w:rFonts w:ascii="GHEA Grapalat" w:hAnsi="GHEA Grapalat" w:cs="Arial"/>
          <w:color w:val="auto"/>
          <w:sz w:val="24"/>
          <w:szCs w:val="24"/>
          <w:lang w:val="ru"/>
        </w:rPr>
        <w:t>Характеристика предмета покупки</w:t>
      </w:r>
    </w:p>
    <w:p w14:paraId="69B64D33" w14:textId="7A5AADBB" w:rsidR="006C3A8F" w:rsidRPr="00CE23C9" w:rsidRDefault="00000000" w:rsidP="001C662C">
      <w:pPr>
        <w:pStyle w:val="Heading1"/>
        <w:spacing w:line="360" w:lineRule="auto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r w:rsidRPr="00CE23C9">
        <w:rPr>
          <w:rFonts w:ascii="GHEA Grapalat" w:hAnsi="GHEA Grapalat"/>
          <w:color w:val="auto"/>
          <w:sz w:val="24"/>
          <w:szCs w:val="24"/>
          <w:lang w:val="ru"/>
        </w:rPr>
        <w:t>Для подготовки технико-экономического исследования проекта "Комплексный план восстановления запасов форели и развития рыбоводства в озере Севан"</w:t>
      </w:r>
    </w:p>
    <w:p w14:paraId="11BC9F15" w14:textId="77777777" w:rsidR="006C3A8F" w:rsidRPr="00CE23C9" w:rsidRDefault="006C3A8F" w:rsidP="001C662C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14:paraId="0A58988C" w14:textId="1B73590E" w:rsidR="00CB12FE" w:rsidRPr="00CE23C9" w:rsidRDefault="00000000" w:rsidP="001C662C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Планируется проведение технико-экономического обоснования "Комплексного плана восстановления запасов форели и развития рыбоводства в озере Севана", на основании которого Подрядчик должен представить "Бизнес-план развития". </w:t>
      </w:r>
    </w:p>
    <w:p w14:paraId="6A6D47A8" w14:textId="4B246018" w:rsidR="005A71E1" w:rsidRPr="009770B9" w:rsidRDefault="00000000" w:rsidP="001C662C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415EBA">
        <w:rPr>
          <w:rFonts w:ascii="GHEA Grapalat" w:hAnsi="GHEA Grapalat" w:cs="Arial"/>
          <w:sz w:val="24"/>
          <w:szCs w:val="24"/>
          <w:lang w:val="ru"/>
        </w:rPr>
        <w:t>Основной целью работ является "Восстановление запасов форели в озере Севан и решение проблем Севана", оптимизация деятельности смежных организаций и создание дорожной карты по созданию и развитию бизнес-модели.</w:t>
      </w:r>
    </w:p>
    <w:p w14:paraId="0621EE7E" w14:textId="3970425D" w:rsidR="00CB12FE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Изучаемые единицы (далее единицы)</w:t>
      </w:r>
    </w:p>
    <w:p w14:paraId="16FE714B" w14:textId="2AA3E86C" w:rsidR="00CB12FE" w:rsidRPr="00CE23C9" w:rsidRDefault="00000000" w:rsidP="00E657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Sylfaen"/>
          <w:sz w:val="24"/>
          <w:szCs w:val="24"/>
          <w:lang w:val="ru"/>
        </w:rPr>
        <w:t>Фонд "Восстановления запасов севанской форели и развития рыбоводства"</w:t>
      </w:r>
    </w:p>
    <w:p w14:paraId="6D1842AF" w14:textId="4D58C025" w:rsidR="00CB12FE" w:rsidRPr="00CE23C9" w:rsidRDefault="00000000" w:rsidP="00E657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Sylfaen"/>
          <w:sz w:val="24"/>
          <w:szCs w:val="24"/>
          <w:lang w:val="ru"/>
        </w:rPr>
        <w:t>ЗАО "Севан аква"</w:t>
      </w:r>
    </w:p>
    <w:p w14:paraId="60D0390F" w14:textId="383DD993" w:rsidR="00CB12FE" w:rsidRPr="00CE23C9" w:rsidRDefault="00000000" w:rsidP="00E657FE">
      <w:pPr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Sylfaen"/>
          <w:sz w:val="24"/>
          <w:szCs w:val="24"/>
          <w:lang w:val="ru"/>
        </w:rPr>
        <w:t>ЗАО "Севанская форель"</w:t>
      </w:r>
    </w:p>
    <w:p w14:paraId="2A3FC16C" w14:textId="77777777" w:rsidR="009D2AF2" w:rsidRPr="00CE23C9" w:rsidRDefault="00000000" w:rsidP="00505BB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Последовательная реализация Проекта должна обеспечить как восстановление запасов севанской форели в соответствии с установленными показателями, так и создание научных и институциональных возможностей, обеспечивающих развитие рыбоводства в Армении в целом.</w:t>
      </w:r>
    </w:p>
    <w:p w14:paraId="6AEC1523" w14:textId="77777777" w:rsidR="009D2AF2" w:rsidRPr="00CE23C9" w:rsidRDefault="00000000" w:rsidP="00505BB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В Проекте должны быть рассмотрены случаи разного правового статуса организаций, обеспечивающих реализацию Проекта (коммерческая или некоммерческая), но в любом случае обязательно наличие научной части (лаборатория, экспериментальный центр и т.п.).</w:t>
      </w:r>
    </w:p>
    <w:p w14:paraId="7DF3D5CC" w14:textId="3E7B1DCD" w:rsidR="009D2AF2" w:rsidRPr="00CE23C9" w:rsidRDefault="00000000" w:rsidP="001C662C">
      <w:pPr>
        <w:spacing w:line="36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В Проекте также должно быть рассмотрено сотрудничество государственного и частного секторов как с экологическими, так и с коммерческими компонентами.</w:t>
      </w:r>
    </w:p>
    <w:p w14:paraId="3D5918C9" w14:textId="77777777" w:rsidR="008D2BA7" w:rsidRPr="00CE23C9" w:rsidRDefault="00000000" w:rsidP="008D2BA7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b/>
          <w:sz w:val="24"/>
          <w:szCs w:val="24"/>
          <w:lang w:val="ru"/>
        </w:rPr>
        <w:lastRenderedPageBreak/>
        <w:t xml:space="preserve">Экологическая составляющая  </w:t>
      </w:r>
    </w:p>
    <w:p w14:paraId="1E18BD73" w14:textId="416FA68B" w:rsidR="008D2BA7" w:rsidRPr="00CE23C9" w:rsidRDefault="00000000" w:rsidP="008D2BA7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Цель проекта – восстановление запасов форели в озере Севан и развитие рыбоводства. </w:t>
      </w:r>
    </w:p>
    <w:p w14:paraId="3628A3DE" w14:textId="06703FB3" w:rsidR="008D2BA7" w:rsidRPr="00CE23C9" w:rsidRDefault="00000000" w:rsidP="008D2BA7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Требования к технико-экономическому изучению реализации проекта в природоохранных целях:</w:t>
      </w:r>
    </w:p>
    <w:p w14:paraId="5023533D" w14:textId="77777777" w:rsidR="008D2BA7" w:rsidRPr="00CE23C9" w:rsidRDefault="00000000" w:rsidP="00E657FE">
      <w:pPr>
        <w:pStyle w:val="ListParagraph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О жизнеспособном возрасте, оптимальном количестве и сроках выпуска мальков гегаркуни и летней форели, выпускаемых в озеро Севан с целью восстановления запасов форели, </w:t>
      </w:r>
    </w:p>
    <w:p w14:paraId="763D31F5" w14:textId="77777777" w:rsidR="008D2BA7" w:rsidRPr="00CE23C9" w:rsidRDefault="00000000" w:rsidP="00E657FE">
      <w:pPr>
        <w:pStyle w:val="ListParagraph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В установленных в озере Севан сетях выращивается и сохраняется только производственная (материнская) и замещающая рыба (согласно расчету), выпускаемая в озеро Севан для получения мальков гегаркуни и летней форели, их выращивание в промышленных целях, а также выращивание других видов рыб запрещается.</w:t>
      </w:r>
    </w:p>
    <w:p w14:paraId="24B28C4D" w14:textId="77777777" w:rsidR="008D2BA7" w:rsidRPr="00CE23C9" w:rsidRDefault="00000000" w:rsidP="008D2BA7">
      <w:pPr>
        <w:tabs>
          <w:tab w:val="left" w:pos="1134"/>
        </w:tabs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Экологическая составляющая должна включать производственно-экономический расчет выпущенного в озеро Севан гегаркуни и летней форели: </w:t>
      </w:r>
    </w:p>
    <w:p w14:paraId="70BD2908" w14:textId="21F7928E" w:rsidR="008D2BA7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количество, срок размножения, масса, срок выпуска </w:t>
      </w:r>
    </w:p>
    <w:p w14:paraId="23DC078D" w14:textId="77777777" w:rsidR="008D2BA7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рыбоводное движение (необходимое количество икры, личинок, мальков, производителей и замещающего состава)</w:t>
      </w:r>
    </w:p>
    <w:p w14:paraId="4B1A7893" w14:textId="77777777" w:rsidR="008D2BA7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расчет потребности в кормах и кормового коэффициента (для содержания и выращивания личинок, мальков, производителей и замещающего состава), </w:t>
      </w:r>
    </w:p>
    <w:p w14:paraId="51907CC3" w14:textId="77777777" w:rsidR="008D2BA7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CE23C9">
        <w:rPr>
          <w:rFonts w:ascii="GHEA Grapalat" w:hAnsi="GHEA Grapalat"/>
          <w:sz w:val="24"/>
          <w:szCs w:val="24"/>
          <w:lang w:val="ru"/>
        </w:rPr>
        <w:t>расчет водной поверхности, водоснабжения,</w:t>
      </w:r>
    </w:p>
    <w:p w14:paraId="2F0D91EE" w14:textId="32DADBA3" w:rsidR="0024108E" w:rsidRPr="009770B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/>
          <w:sz w:val="24"/>
          <w:szCs w:val="24"/>
          <w:lang w:val="ru"/>
        </w:rPr>
        <w:t>технико-экономический расчет и расчет себестоимости (все предусмотренные расходы для получения требуемого малька)</w:t>
      </w:r>
    </w:p>
    <w:p w14:paraId="71A232D5" w14:textId="77777777" w:rsidR="0024108E" w:rsidRPr="00CE23C9" w:rsidRDefault="00000000" w:rsidP="0024108E">
      <w:p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Компонент проекта должен включать </w:t>
      </w:r>
    </w:p>
    <w:p w14:paraId="768518E0" w14:textId="77777777" w:rsidR="0024108E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производственно-экономический расчет выращиваемой и реализуемой рыбы, малька</w:t>
      </w:r>
    </w:p>
    <w:p w14:paraId="6B18412F" w14:textId="77777777" w:rsidR="0024108E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тип, количество, срок, масса </w:t>
      </w:r>
    </w:p>
    <w:p w14:paraId="1C899300" w14:textId="77777777" w:rsidR="0024108E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рыбоводное движение (необходимое количество икры, личинок, мальков, производителей и замещающего состава)</w:t>
      </w:r>
    </w:p>
    <w:p w14:paraId="64D92244" w14:textId="77777777" w:rsidR="0024108E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расчет потребности в кормах и кормового коэффициента (для содержания и выращивания личинок, мальков, производителей и замещающего состава), </w:t>
      </w:r>
    </w:p>
    <w:p w14:paraId="79047E8A" w14:textId="77777777" w:rsidR="0024108E" w:rsidRPr="00CE23C9" w:rsidRDefault="00000000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CE23C9">
        <w:rPr>
          <w:rFonts w:ascii="GHEA Grapalat" w:hAnsi="GHEA Grapalat"/>
          <w:sz w:val="24"/>
          <w:szCs w:val="24"/>
          <w:lang w:val="ru"/>
        </w:rPr>
        <w:t>расчет водной поверхности, водоснабжения,</w:t>
      </w:r>
    </w:p>
    <w:p w14:paraId="6A12E3E0" w14:textId="3C2B03C3" w:rsidR="008D2BA7" w:rsidRPr="00CE23C9" w:rsidRDefault="00000000" w:rsidP="00505BB0">
      <w:pPr>
        <w:spacing w:after="0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/>
          <w:b/>
          <w:sz w:val="24"/>
          <w:szCs w:val="24"/>
          <w:lang w:val="ru"/>
        </w:rPr>
        <w:t>Бизнес-компонент</w:t>
      </w:r>
    </w:p>
    <w:p w14:paraId="0A950BE8" w14:textId="21B8AA62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Представить информацию по существенным вопросам, касающимся экономическим, финансовым, техническим, правовым вопросам, срокам и </w:t>
      </w: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программе развития бизнеса подразделений, а также подробную информацию о рисках.</w:t>
      </w:r>
    </w:p>
    <w:p w14:paraId="12F67603" w14:textId="06584820" w:rsidR="006C3A8F" w:rsidRPr="00CE23C9" w:rsidRDefault="00000000" w:rsidP="00C3023F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Основной целью технико-экономического исследования является выявление целевого варианта проекта и подтверждение его осуществимости с технической, экономической, финансовой, экологической, институциональной и правовой точек зрения. Документы должны быть представлены в соответствии с международными стандартами. </w:t>
      </w:r>
    </w:p>
    <w:p w14:paraId="141A0372" w14:textId="77777777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Основной объем технико-экономического обоснования должен включать ответы на следующие вопросы</w:t>
      </w:r>
      <w:r w:rsidRPr="00CE23C9">
        <w:rPr>
          <w:rFonts w:ascii="Cambria Math" w:hAnsi="Cambria Math" w:cs="Cambria Math"/>
          <w:sz w:val="24"/>
          <w:szCs w:val="24"/>
          <w:lang w:val="ru"/>
        </w:rPr>
        <w:t>:</w:t>
      </w:r>
    </w:p>
    <w:p w14:paraId="4502E24A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На какую "потребность" или возможность повлияет предлагаемый проект и в каком количестве?</w:t>
      </w:r>
    </w:p>
    <w:p w14:paraId="1AAFFB5D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Каковы цели проекта? На что нацелен проект? Как эти цели могут быть выражены наилучшим образом? </w:t>
      </w:r>
    </w:p>
    <w:p w14:paraId="6C4AE763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Какие есть варианты для достижения поставленных целей?</w:t>
      </w:r>
    </w:p>
    <w:p w14:paraId="109BC18C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Осуществим ли каждый вариант?</w:t>
      </w:r>
    </w:p>
    <w:p w14:paraId="425CBFA6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Каковы будут капитальные затраты по каждому варианту?</w:t>
      </w:r>
    </w:p>
    <w:p w14:paraId="7B310816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Каковы будут постоянные затраты, понесенные при каждом варианте?</w:t>
      </w:r>
    </w:p>
    <w:p w14:paraId="23102A75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Какие выгоды будут получены и в каком количестве?</w:t>
      </w:r>
    </w:p>
    <w:p w14:paraId="3E3984B9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Учитывая риски каждого варианта, существуют ли неприемлемые риски в контексте целей?</w:t>
      </w:r>
    </w:p>
    <w:p w14:paraId="3FA58C37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Каковы социальные и экологические последствия проекта?</w:t>
      </w:r>
    </w:p>
    <w:p w14:paraId="4D01001B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Каков весь запланированный период для проекта, включая планирование, строительство и время запуска?</w:t>
      </w:r>
    </w:p>
    <w:p w14:paraId="3A6DFBC1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Стоят ли ожидаемые выгоды с финансовой и экономической точки зрения больше, чем предполагаемая сумма расходов?</w:t>
      </w:r>
    </w:p>
    <w:p w14:paraId="285FDCD4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Каков наилучший вариант реализации проекта с учетом всех вышеперечисленных вопросов?</w:t>
      </w:r>
    </w:p>
    <w:p w14:paraId="00A76FF6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Доступен ли проект в контексте Программы среднесрочных затрат (ПССЗ)? Могут ли все текущие расходы быть оплачены в рамках бюджета предлагающего проект органа?</w:t>
      </w:r>
    </w:p>
    <w:p w14:paraId="327ED3A9" w14:textId="77777777" w:rsidR="006C3A8F" w:rsidRPr="00CE23C9" w:rsidRDefault="00000000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Обладает ли организация, ответственная за реализацию проекта, необходимыми навыками для обеспечения эффективной реализации? Если нет, то как эти навыки будут обеспечены?</w:t>
      </w:r>
    </w:p>
    <w:p w14:paraId="468AC313" w14:textId="77777777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Участник может расширить нижеуказанное содержание, если применимо, с точки зрения доказательства осуществимости проекта.</w:t>
      </w:r>
    </w:p>
    <w:p w14:paraId="546A9C96" w14:textId="77777777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Содержание технико-экономического исследования </w:t>
      </w:r>
    </w:p>
    <w:p w14:paraId="1905FF36" w14:textId="77777777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Сводный лист </w:t>
      </w:r>
    </w:p>
    <w:p w14:paraId="161C707E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Сводный лист должен состоять из самой важной информации о проекте, предмета проекта и общей сферы деятельности и включать как минимум следующее:</w:t>
      </w:r>
    </w:p>
    <w:p w14:paraId="5C145C40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Название проекта,</w:t>
      </w:r>
    </w:p>
    <w:p w14:paraId="1423F239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Сфера проекта,</w:t>
      </w:r>
    </w:p>
    <w:p w14:paraId="4210288F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Расположение проекта,</w:t>
      </w:r>
    </w:p>
    <w:p w14:paraId="00F0C41B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Описание проблем/возможностей, которые проект решит/на которые направлен проект,</w:t>
      </w:r>
    </w:p>
    <w:p w14:paraId="2F9FDE3B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Цели проекта,</w:t>
      </w:r>
    </w:p>
    <w:p w14:paraId="231D4D89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Описание области, затронутой проектом, и результаты анализа спроса,</w:t>
      </w:r>
    </w:p>
    <w:p w14:paraId="3634466B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Описание объема проекта и инвестиционной стоимости,</w:t>
      </w:r>
    </w:p>
    <w:p w14:paraId="0E7E3733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График реализации проекта,</w:t>
      </w:r>
    </w:p>
    <w:p w14:paraId="1B1863DD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Резюмирование и результаты финансово-экономического анализа,</w:t>
      </w:r>
    </w:p>
    <w:p w14:paraId="11BBE1F1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Представление настроек реализации,</w:t>
      </w:r>
    </w:p>
    <w:p w14:paraId="6FD7870E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>Устойчивость проекта,</w:t>
      </w:r>
    </w:p>
    <w:p w14:paraId="3A65203E" w14:textId="77777777" w:rsidR="006C3A8F" w:rsidRPr="00CE23C9" w:rsidRDefault="00000000" w:rsidP="001C662C">
      <w:pPr>
        <w:spacing w:after="0" w:line="360" w:lineRule="auto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>-</w:t>
      </w:r>
      <w:r w:rsidRPr="00CE23C9">
        <w:rPr>
          <w:rFonts w:ascii="GHEA Grapalat" w:hAnsi="GHEA Grapalat"/>
          <w:sz w:val="24"/>
          <w:szCs w:val="24"/>
          <w:lang w:val="ru"/>
        </w:rPr>
        <w:tab/>
        <w:t xml:space="preserve">Выводы о осуществимости проекта и дальнейших предложениях </w:t>
      </w:r>
    </w:p>
    <w:p w14:paraId="5492C39D" w14:textId="67401D0F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1A7A8F6" w14:textId="77777777" w:rsidR="00505BB0" w:rsidRPr="00CE23C9" w:rsidRDefault="00505BB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736C1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Существующий контекстный анализ </w:t>
      </w:r>
    </w:p>
    <w:p w14:paraId="1BAC3FFD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 xml:space="preserve">Пересмотр социально-экономического контекста </w:t>
      </w:r>
    </w:p>
    <w:p w14:paraId="3A1F9764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Политика и стратегия правительства/генеральная программа для сектора/подсектора </w:t>
      </w:r>
    </w:p>
    <w:p w14:paraId="68FF9FEE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Роли и обязанности в секторе/подсекторе </w:t>
      </w:r>
    </w:p>
    <w:p w14:paraId="31A76E0A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Резюмирование результатов предыдущих исследований </w:t>
      </w:r>
    </w:p>
    <w:p w14:paraId="7F3543C8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Оценка рынка и анализ спроса </w:t>
      </w:r>
    </w:p>
    <w:p w14:paraId="39763ACE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Анализ потребностей и идентификация целевых потребителей </w:t>
      </w:r>
    </w:p>
    <w:p w14:paraId="07BAC117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Анализ альтернатив, включая альтернативы адаптации, если применимо </w:t>
      </w:r>
    </w:p>
    <w:p w14:paraId="228E3113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Прогнозирование спроса </w:t>
      </w:r>
    </w:p>
    <w:p w14:paraId="43FD75B3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Техническое исследование и оценка затрат проекта </w:t>
      </w:r>
    </w:p>
    <w:p w14:paraId="6D993F06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Полевые опросы/исследования </w:t>
      </w:r>
    </w:p>
    <w:p w14:paraId="2B13B1B5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Оценка задач пространственного планирования </w:t>
      </w:r>
    </w:p>
    <w:p w14:paraId="4F412F3D" w14:textId="0787C5E8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Предварительный технический проект </w:t>
      </w:r>
    </w:p>
    <w:p w14:paraId="12BE2455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Входные параметры для строительства, обслуживания и эксплуатации </w:t>
      </w:r>
    </w:p>
    <w:p w14:paraId="23849D4F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Оценка капитальных и операционных расходов в течение срока действия проекта </w:t>
      </w:r>
    </w:p>
    <w:p w14:paraId="31939DAB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Финансовый анализ </w:t>
      </w:r>
    </w:p>
    <w:p w14:paraId="071464EB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Методы и предположения </w:t>
      </w:r>
    </w:p>
    <w:p w14:paraId="34703CE6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Финансовый анализ денежных потоков </w:t>
      </w:r>
    </w:p>
    <w:p w14:paraId="50DD1FDE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Экономический анализ </w:t>
      </w:r>
    </w:p>
    <w:p w14:paraId="4E1C5918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Методы и предположения </w:t>
      </w:r>
    </w:p>
    <w:p w14:paraId="3092D891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Анализ затрат и выгоды </w:t>
      </w:r>
    </w:p>
    <w:p w14:paraId="0C8B0D44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Анализ эффективности затрат (если применимо) </w:t>
      </w:r>
    </w:p>
    <w:p w14:paraId="4D88B455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Оценка последствий, не охваченных экономической оценкой </w:t>
      </w:r>
    </w:p>
    <w:p w14:paraId="107AF76D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lastRenderedPageBreak/>
        <w:t xml:space="preserve">Экологическое и социальное влияние </w:t>
      </w:r>
    </w:p>
    <w:p w14:paraId="5872BC34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Методы и предположения </w:t>
      </w:r>
    </w:p>
    <w:p w14:paraId="44AB0C27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Экологическое влияние</w:t>
      </w:r>
    </w:p>
    <w:p w14:paraId="70FE1845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Социальное влияние </w:t>
      </w:r>
    </w:p>
    <w:p w14:paraId="5EF602AE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>Доступность финансирования и бюджета</w:t>
      </w:r>
    </w:p>
    <w:p w14:paraId="1ED1B18B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Финансирование проекта </w:t>
      </w:r>
    </w:p>
    <w:p w14:paraId="6D94DD49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Доступность бюджета/финансирования </w:t>
      </w:r>
    </w:p>
    <w:p w14:paraId="02FA37C7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Реализация и операционная надежность </w:t>
      </w:r>
    </w:p>
    <w:p w14:paraId="543A8351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Возможности реализуемых и операционных органов </w:t>
      </w:r>
    </w:p>
    <w:p w14:paraId="63CC92D7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Эскизный план реализации проекта </w:t>
      </w:r>
    </w:p>
    <w:p w14:paraId="3A2A3FD6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Оценка механизмов управления проектом </w:t>
      </w:r>
    </w:p>
    <w:p w14:paraId="01DFC6A5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Анализ рисков и чувствительности </w:t>
      </w:r>
    </w:p>
    <w:p w14:paraId="00D44983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Основные источники рисков и их возможное влияние </w:t>
      </w:r>
    </w:p>
    <w:p w14:paraId="6B14E874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Меры по снижению рисков </w:t>
      </w:r>
    </w:p>
    <w:p w14:paraId="1C268E04" w14:textId="77777777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Программа управления рисками</w:t>
      </w:r>
    </w:p>
    <w:p w14:paraId="0E22FB0F" w14:textId="14B11B91" w:rsidR="006C3A8F" w:rsidRPr="00CE23C9" w:rsidRDefault="00000000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Анализ чувствительности </w:t>
      </w:r>
    </w:p>
    <w:p w14:paraId="697B4697" w14:textId="77777777" w:rsidR="0024108E" w:rsidRPr="00CE23C9" w:rsidRDefault="0024108E" w:rsidP="0024108E">
      <w:pPr>
        <w:spacing w:line="36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6F062C7D" w14:textId="77777777" w:rsidR="006C3A8F" w:rsidRPr="00CE23C9" w:rsidRDefault="00000000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Выводы о осуществимости проекта </w:t>
      </w:r>
    </w:p>
    <w:p w14:paraId="5AE5A089" w14:textId="77777777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Ожидается, что участник проведет углубленный анализ вариантов, чтобы оценить и сравнить различные альтернативные варианты, которые, как правило, считаются способными удовлетворить существующие и будущие потребности проекта и дать наилучшее решение. Варианты должны оцениваться по различным критериям, включая, например, технические, институциональные, экономические, экологические аспекты и аспекты изменения климата (в зависимости от уязвимости программы).</w:t>
      </w:r>
    </w:p>
    <w:p w14:paraId="364C7B9D" w14:textId="74295414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Анализ версий проводится в два этапа: первый этап касается основных вариантов политики (т. е. типа инфраструктуры и местоположения проекта), а второй этап касается конкретных решений на технологическом уровне. Первый этап должен основываться на многозначном анализе (в основном качественном), а второй – на количественном подходе.</w:t>
      </w:r>
    </w:p>
    <w:p w14:paraId="2F2F19B1" w14:textId="77777777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Должны использоваться инструменты анализа многомерных (multi - criteria) и динамических значений генерации (Dynamic Generation Cost-DGC). </w:t>
      </w:r>
    </w:p>
    <w:p w14:paraId="3CF9651B" w14:textId="77777777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Основные аспекты выбора лучшего варианта должны касаться как минимум следующего:</w:t>
      </w:r>
    </w:p>
    <w:p w14:paraId="46A8936D" w14:textId="77777777" w:rsidR="006C3A8F" w:rsidRPr="00CE23C9" w:rsidRDefault="00000000" w:rsidP="00E657F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Объем проекта,</w:t>
      </w:r>
    </w:p>
    <w:p w14:paraId="4C2C958A" w14:textId="77777777" w:rsidR="006C3A8F" w:rsidRPr="00CE23C9" w:rsidRDefault="00000000" w:rsidP="00E657FE">
      <w:pPr>
        <w:pStyle w:val="ListParagraph"/>
        <w:numPr>
          <w:ilvl w:val="0"/>
          <w:numId w:val="3"/>
        </w:numPr>
        <w:spacing w:line="360" w:lineRule="auto"/>
        <w:ind w:left="72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Технические аспекты,</w:t>
      </w:r>
    </w:p>
    <w:p w14:paraId="657199E9" w14:textId="77777777" w:rsidR="006C3A8F" w:rsidRPr="00CE23C9" w:rsidRDefault="00000000" w:rsidP="00E657FE">
      <w:pPr>
        <w:pStyle w:val="ListParagraph"/>
        <w:numPr>
          <w:ilvl w:val="0"/>
          <w:numId w:val="3"/>
        </w:numPr>
        <w:spacing w:line="360" w:lineRule="auto"/>
        <w:ind w:left="72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Экономические аспекты,</w:t>
      </w:r>
    </w:p>
    <w:p w14:paraId="522A641F" w14:textId="77777777" w:rsidR="006C3A8F" w:rsidRPr="00CE23C9" w:rsidRDefault="00000000" w:rsidP="00E657FE">
      <w:pPr>
        <w:pStyle w:val="ListParagraph"/>
        <w:numPr>
          <w:ilvl w:val="0"/>
          <w:numId w:val="3"/>
        </w:numPr>
        <w:spacing w:line="360" w:lineRule="auto"/>
        <w:ind w:left="72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Экологические и социальные аспекты.</w:t>
      </w:r>
    </w:p>
    <w:p w14:paraId="3F4FE95B" w14:textId="5D8F03A4" w:rsidR="006C3A8F" w:rsidRPr="00CE23C9" w:rsidRDefault="00000000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Анализ затрат и выгод должен дать значения экономических показателей, таких как чистая приведенная стоимость и внутренняя норма экономической рентабельности инвестиционного проекта. </w:t>
      </w:r>
    </w:p>
    <w:p w14:paraId="63D8390D" w14:textId="5D34E779" w:rsidR="00DD2771" w:rsidRPr="00CE23C9" w:rsidRDefault="00000000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СОДЕРЖАНИЕ ПРОГРАММЫ РАЗВИТИЯ БИЗНЕСА  </w:t>
      </w:r>
    </w:p>
    <w:p w14:paraId="7911A380" w14:textId="77777777" w:rsidR="00DD2771" w:rsidRPr="00CE23C9" w:rsidRDefault="00000000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Сводный лист </w:t>
      </w:r>
    </w:p>
    <w:p w14:paraId="73D07FF1" w14:textId="5F2C1F46" w:rsidR="00F35F2B" w:rsidRPr="00CE23C9" w:rsidRDefault="00000000" w:rsidP="00E657FE">
      <w:pPr>
        <w:numPr>
          <w:ilvl w:val="0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Информация о компаниях </w:t>
      </w:r>
    </w:p>
    <w:p w14:paraId="20C9294E" w14:textId="77777777" w:rsidR="00F35F2B" w:rsidRPr="009770B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Общая информация (год создания, организационно-правовая форма, местонахождение, контактные данные)</w:t>
      </w:r>
    </w:p>
    <w:p w14:paraId="6042466A" w14:textId="77777777" w:rsidR="00F35F2B" w:rsidRPr="009770B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Информация о владельцах и первых лицах компании</w:t>
      </w:r>
    </w:p>
    <w:p w14:paraId="6994295F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Основные виды деятельности</w:t>
      </w:r>
    </w:p>
    <w:p w14:paraId="74040BAF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Описание товаров и услуг</w:t>
      </w:r>
    </w:p>
    <w:p w14:paraId="5A41212C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Основные текущие финансовые показатели</w:t>
      </w:r>
    </w:p>
    <w:p w14:paraId="0FA284B5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8" w:tooltip="SNW-վերլուծություն (դեռ գրված չէ)" w:history="1">
        <w:r w:rsidRPr="00CE23C9">
          <w:rPr>
            <w:rStyle w:val="Hyperlink"/>
            <w:rFonts w:ascii="GHEA Grapalat" w:hAnsi="GHEA Grapalat"/>
            <w:color w:val="auto"/>
            <w:sz w:val="24"/>
            <w:szCs w:val="24"/>
            <w:lang w:val="ru"/>
          </w:rPr>
          <w:t>SNW-анализ</w:t>
        </w:r>
      </w:hyperlink>
      <w:r w:rsidRPr="00CE23C9">
        <w:rPr>
          <w:rFonts w:ascii="GHEA Grapalat" w:hAnsi="GHEA Grapalat" w:cs="Arial"/>
          <w:sz w:val="24"/>
          <w:szCs w:val="24"/>
          <w:lang w:val="ru"/>
        </w:rPr>
        <w:t xml:space="preserve"> компании</w:t>
      </w:r>
    </w:p>
    <w:p w14:paraId="68C9C08F" w14:textId="77777777" w:rsidR="00F35F2B" w:rsidRPr="00CE23C9" w:rsidRDefault="00000000" w:rsidP="00E657FE">
      <w:pPr>
        <w:numPr>
          <w:ilvl w:val="0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Информация о планируемом проекте </w:t>
      </w:r>
    </w:p>
    <w:p w14:paraId="1EED1F9E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Суть проекта</w:t>
      </w:r>
    </w:p>
    <w:p w14:paraId="09E2B8EF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Местонахождение проекта</w:t>
      </w:r>
    </w:p>
    <w:p w14:paraId="59DD55B4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Социальная, экономическая, демографическая среда</w:t>
      </w:r>
    </w:p>
    <w:p w14:paraId="1B2DD307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Перечень и описание товаров/услуг</w:t>
      </w:r>
    </w:p>
    <w:p w14:paraId="480577F4" w14:textId="19FC6805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Основные маркетинговые преимущества</w:t>
      </w:r>
    </w:p>
    <w:p w14:paraId="14D79F43" w14:textId="77777777" w:rsidR="00F35F2B" w:rsidRPr="009770B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Общая стоимость проекта (объем капитальных затрат и необходимые оборотные средства)</w:t>
      </w:r>
    </w:p>
    <w:p w14:paraId="2F059C17" w14:textId="77777777" w:rsidR="00F35F2B" w:rsidRPr="009770B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Общая потребность в привлечении заемного финансирования</w:t>
      </w:r>
    </w:p>
    <w:p w14:paraId="0541F487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Основные показатели эффективности проекта</w:t>
      </w:r>
    </w:p>
    <w:p w14:paraId="4E4E8E2C" w14:textId="77777777" w:rsidR="00F35F2B" w:rsidRPr="00CE23C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Основные риски проекта</w:t>
      </w:r>
    </w:p>
    <w:p w14:paraId="36B1117D" w14:textId="77777777" w:rsidR="00F35F2B" w:rsidRPr="009770B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Социальные, экологические и экономические последствия проекта</w:t>
      </w:r>
    </w:p>
    <w:p w14:paraId="41F8CAA4" w14:textId="77777777" w:rsidR="00F35F2B" w:rsidRPr="009770B9" w:rsidRDefault="00000000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Предложение инвестору/кредитору (приемлемая стоимость кредита, распределение долей, распределение прибыли)</w:t>
      </w:r>
    </w:p>
    <w:p w14:paraId="0082D471" w14:textId="48745B2E" w:rsidR="00F35F2B" w:rsidRPr="00CE23C9" w:rsidRDefault="00000000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hyperlink r:id="rId9" w:tooltip="Մարկետինգային պլան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Маркетинговый план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</w:t>
      </w:r>
    </w:p>
    <w:p w14:paraId="361CA4E1" w14:textId="5805034A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Бизнес-среда </w:t>
      </w:r>
    </w:p>
    <w:p w14:paraId="03EE1D91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Общая среда сектора</w:t>
      </w:r>
    </w:p>
    <w:p w14:paraId="60F0E9BD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0" w:tooltip="SWOT-վերլուծություն" w:history="1">
        <w:r w:rsidRPr="00CE23C9">
          <w:rPr>
            <w:rStyle w:val="Hyperlink"/>
            <w:rFonts w:ascii="GHEA Grapalat" w:hAnsi="GHEA Grapalat"/>
            <w:color w:val="auto"/>
            <w:sz w:val="24"/>
            <w:szCs w:val="24"/>
            <w:lang w:val="ru"/>
          </w:rPr>
          <w:t>SWOT-анализ</w:t>
        </w:r>
      </w:hyperlink>
      <w:r w:rsidRPr="00CE23C9">
        <w:rPr>
          <w:rFonts w:ascii="GHEA Grapalat" w:hAnsi="GHEA Grapalat" w:cs="Arial"/>
          <w:sz w:val="24"/>
          <w:szCs w:val="24"/>
          <w:lang w:val="ru"/>
        </w:rPr>
        <w:t xml:space="preserve"> сектора</w:t>
      </w:r>
    </w:p>
    <w:p w14:paraId="1543DBFE" w14:textId="77777777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Описание товаров/услуг </w:t>
      </w:r>
    </w:p>
    <w:p w14:paraId="675B5B10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hyperlink r:id="rId11" w:tooltip="Value Added Chain Diagram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Анализ цепочки добавленной стоимости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(Value Chain)</w:t>
      </w:r>
    </w:p>
    <w:p w14:paraId="36C17311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hyperlink r:id="rId12" w:tooltip="ԲԿԳ մատրիցա (դեռ գրված չէ)" w:history="1">
        <w:r w:rsidRPr="00CE23C9">
          <w:rPr>
            <w:rStyle w:val="Hyperlink"/>
            <w:rFonts w:ascii="GHEA Grapalat" w:hAnsi="GHEA Grapalat"/>
            <w:color w:val="auto"/>
            <w:sz w:val="24"/>
            <w:szCs w:val="24"/>
            <w:lang w:val="ru"/>
          </w:rPr>
          <w:t>Boston Consulting Group матрица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(жизненный цикл товаров и масштаб цен производства)</w:t>
      </w:r>
    </w:p>
    <w:p w14:paraId="36682F7D" w14:textId="77777777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Анализ рынков сбыта </w:t>
      </w:r>
    </w:p>
    <w:p w14:paraId="55F29FDB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Оценка объема рынка и возможных тенденций его развития</w:t>
      </w:r>
    </w:p>
    <w:p w14:paraId="57EB7F68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Оценка доли рынка и объема продаж</w:t>
      </w:r>
    </w:p>
    <w:p w14:paraId="00839360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hyperlink r:id="rId13" w:tooltip="Շուկայի սեգմենտվորում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Сегментация рынка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и определение рыночной позиции (ниши) продукта</w:t>
      </w:r>
    </w:p>
    <w:p w14:paraId="52B96E24" w14:textId="77777777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4" w:tooltip="Մրցակցություն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Конкуренция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и конкурентные преимущества </w:t>
      </w:r>
    </w:p>
    <w:p w14:paraId="2EC3319F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Сравнительная характеристика конкурирующих товаров/услуг</w:t>
      </w:r>
    </w:p>
    <w:p w14:paraId="11537E33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Сравнительная характеристика конкурирующих компаний</w:t>
      </w:r>
    </w:p>
    <w:p w14:paraId="4B1D3169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Анализ конкурентной ситуации на рынке</w:t>
      </w:r>
    </w:p>
    <w:p w14:paraId="39FD5C8A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Обоснование основных составляющих маркетинговой стратегии (Маркетинг микс)</w:t>
      </w:r>
    </w:p>
    <w:p w14:paraId="47D3FA57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5" w:tooltip="SWOT-վերլուծություն" w:history="1">
        <w:r w:rsidRPr="00CE23C9">
          <w:rPr>
            <w:rStyle w:val="Hyperlink"/>
            <w:rFonts w:ascii="GHEA Grapalat" w:hAnsi="GHEA Grapalat"/>
            <w:color w:val="auto"/>
            <w:sz w:val="24"/>
            <w:szCs w:val="24"/>
            <w:lang w:val="ru"/>
          </w:rPr>
          <w:t>SWOT-анализ</w:t>
        </w:r>
      </w:hyperlink>
      <w:r w:rsidRPr="00CE23C9">
        <w:rPr>
          <w:rFonts w:ascii="GHEA Grapalat" w:hAnsi="GHEA Grapalat" w:cs="Arial"/>
          <w:sz w:val="24"/>
          <w:szCs w:val="24"/>
          <w:lang w:val="ru"/>
        </w:rPr>
        <w:t xml:space="preserve"> товаров/услуг</w:t>
      </w:r>
    </w:p>
    <w:p w14:paraId="2A37BE23" w14:textId="2E3F94AB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Организация внешнеэкономической деятельности компаний </w:t>
      </w:r>
    </w:p>
    <w:p w14:paraId="37861916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Организационное обеспечение внешнеэкономических связей</w:t>
      </w:r>
    </w:p>
    <w:p w14:paraId="2E7D28B3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Экономическое обеспечение внешнеэкономических связей</w:t>
      </w:r>
    </w:p>
    <w:p w14:paraId="128F2E5A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Альтернативные способы выхода на внешний рынок</w:t>
      </w:r>
    </w:p>
    <w:p w14:paraId="19F1E593" w14:textId="77777777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Стратегия маркетингового плана </w:t>
      </w:r>
    </w:p>
    <w:p w14:paraId="7000F8B0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Общая маркетинговая стратегия</w:t>
      </w:r>
    </w:p>
    <w:p w14:paraId="7051724B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6" w:tooltip="Գնագոյացում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Ценообразование</w:t>
        </w:r>
      </w:hyperlink>
    </w:p>
    <w:p w14:paraId="7F9A98E9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Тактика реализации товаров/услуг</w:t>
      </w:r>
    </w:p>
    <w:p w14:paraId="68E9119C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Политика послепродажного обслуживания и предоставления гарантий</w:t>
      </w:r>
    </w:p>
    <w:p w14:paraId="50558E53" w14:textId="77777777" w:rsidR="00F35F2B" w:rsidRPr="009770B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hyperlink r:id="rId17" w:tooltip="Գովազդ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Реклама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и продвижение продукта на рынке</w:t>
      </w:r>
    </w:p>
    <w:p w14:paraId="7D41DB44" w14:textId="77777777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План продаж </w:t>
      </w:r>
    </w:p>
    <w:p w14:paraId="6285CD17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Факторный анализ продаж</w:t>
      </w:r>
    </w:p>
    <w:p w14:paraId="4219E244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Тенденции сезонного изменения цен</w:t>
      </w:r>
    </w:p>
    <w:p w14:paraId="760A2EA8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Тенденции сезонного изменения объемов продаж</w:t>
      </w:r>
    </w:p>
    <w:p w14:paraId="7FACC8B5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Изменения цен со скидкой</w:t>
      </w:r>
    </w:p>
    <w:p w14:paraId="229CB454" w14:textId="77777777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Затраты на маркетинг (обоснование) </w:t>
      </w:r>
    </w:p>
    <w:p w14:paraId="70BEB5A2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Условные фиксированные затраты на маркетинг</w:t>
      </w:r>
    </w:p>
    <w:p w14:paraId="5F4AEDC1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Условные переменные затраты на маркетинг</w:t>
      </w:r>
    </w:p>
    <w:p w14:paraId="588FE026" w14:textId="77777777" w:rsidR="00F35F2B" w:rsidRPr="00CE23C9" w:rsidRDefault="00000000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Организационный план и </w:t>
      </w:r>
      <w:hyperlink r:id="rId18" w:tooltip="Մենեջմենթ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менеджмент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</w:t>
      </w:r>
    </w:p>
    <w:p w14:paraId="2297063F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Организационно-правовая форма компании</w:t>
      </w:r>
    </w:p>
    <w:p w14:paraId="16D75CB5" w14:textId="7EF9EC64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Структура персонала</w:t>
      </w:r>
    </w:p>
    <w:p w14:paraId="5F0C399C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Организационная структура</w:t>
      </w:r>
    </w:p>
    <w:p w14:paraId="0684BB67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Ключевые партнеры и аффилированные компании</w:t>
      </w:r>
    </w:p>
    <w:p w14:paraId="2D1610B2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Информация о консультантах, участвующих в реализации проекта, проектных и подрядных организациях</w:t>
      </w:r>
    </w:p>
    <w:p w14:paraId="428B51EF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Правовые основы организации проекта</w:t>
      </w:r>
    </w:p>
    <w:p w14:paraId="75D30C6C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Основные требования к персоналу</w:t>
      </w:r>
    </w:p>
    <w:p w14:paraId="3C9079D4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Обеспечение найма, переподготовки, адаптации персонала</w:t>
      </w:r>
    </w:p>
    <w:p w14:paraId="0D9E97C1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hyperlink r:id="rId19" w:tooltip="Աշխատավարձի ֆոնդ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Обоснование фонда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заработной платы (оклад и сдельная часть, система премий, прочее)</w:t>
      </w:r>
    </w:p>
    <w:p w14:paraId="1831D524" w14:textId="12B3191B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20" w:tooltip="Եկամուտ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Поступления от продажи товаров/услуг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</w:t>
      </w:r>
    </w:p>
    <w:p w14:paraId="4ACA816C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Условия реализации товаров/услуг (оплата в момент приобретения, предоплата, отсрочка платежа)</w:t>
      </w:r>
    </w:p>
    <w:p w14:paraId="55D3E0AD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Перечень сырья и компонентов, необходимых для конечного продукта</w:t>
      </w:r>
    </w:p>
    <w:p w14:paraId="3C5F41E3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Условия оплаты сырья и комплектующих (оплата при приобретении, предоплата, отсрочка платежа)</w:t>
      </w:r>
    </w:p>
    <w:p w14:paraId="2D6F70AA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Формирование транспортных и складских </w:t>
      </w:r>
      <w:hyperlink r:id="rId21" w:tooltip="Լոգիստիկա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помещений</w:t>
        </w:r>
      </w:hyperlink>
    </w:p>
    <w:p w14:paraId="27420360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Логистические и временные затраты на сырье и компоненты</w:t>
      </w:r>
    </w:p>
    <w:p w14:paraId="2A8836A5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Логистические и временные затраты, связанные с конечным продуктом</w:t>
      </w:r>
    </w:p>
    <w:p w14:paraId="46A51755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Запасы сырья и частота закупок</w:t>
      </w:r>
    </w:p>
    <w:p w14:paraId="467CE4FB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Запасы готовой продукции (% к месячному объему продаж)</w:t>
      </w:r>
    </w:p>
    <w:p w14:paraId="40694780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22" w:tooltip="Հարկային համակարգ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Налоговая система</w:t>
        </w:r>
      </w:hyperlink>
      <w:r w:rsidRPr="00CE23C9">
        <w:rPr>
          <w:rFonts w:ascii="GHEA Grapalat" w:hAnsi="GHEA Grapalat" w:cs="Arial"/>
          <w:sz w:val="24"/>
          <w:szCs w:val="24"/>
          <w:lang w:val="ru"/>
        </w:rPr>
        <w:t xml:space="preserve"> проекта</w:t>
      </w:r>
    </w:p>
    <w:p w14:paraId="21E8DCEF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Налоговые платежи (ежемесячно до окончания проекта)</w:t>
      </w:r>
    </w:p>
    <w:p w14:paraId="7D7071B8" w14:textId="77777777" w:rsidR="00F35F2B" w:rsidRPr="009770B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Фиксированные/административные расходы (ежемесячно до конца проекта)</w:t>
      </w:r>
    </w:p>
    <w:p w14:paraId="5DC7A930" w14:textId="77777777" w:rsidR="00F35F2B" w:rsidRPr="00CE23C9" w:rsidRDefault="00000000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Инвестиционный план </w:t>
      </w:r>
    </w:p>
    <w:p w14:paraId="4FB26E54" w14:textId="77777777" w:rsidR="00F35F2B" w:rsidRPr="009770B9" w:rsidRDefault="00000000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Календарный план освоения всех этапов проекта до его реализации</w:t>
      </w:r>
    </w:p>
    <w:p w14:paraId="0B3F68D5" w14:textId="77777777" w:rsidR="00F35F2B" w:rsidRPr="009770B9" w:rsidRDefault="00000000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Календарный график платежей по этапам проекта (платежи за оборудование, строительство и т.д.)</w:t>
      </w:r>
    </w:p>
    <w:p w14:paraId="1AA55E77" w14:textId="77777777" w:rsidR="00F35F2B" w:rsidRPr="009770B9" w:rsidRDefault="00000000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Формы и сроки амортизации всех создаваемых капитальных активов проекта</w:t>
      </w:r>
    </w:p>
    <w:p w14:paraId="5525BFB7" w14:textId="77777777" w:rsidR="00F35F2B" w:rsidRPr="009770B9" w:rsidRDefault="00000000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Отражение амортизационных отчислений в налоговых платежах проекта</w:t>
      </w:r>
    </w:p>
    <w:p w14:paraId="2438AA12" w14:textId="77777777" w:rsidR="00F35F2B" w:rsidRPr="00CE23C9" w:rsidRDefault="00000000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Производственный план </w:t>
      </w:r>
    </w:p>
    <w:p w14:paraId="2CE13F2B" w14:textId="77777777" w:rsidR="00F35F2B" w:rsidRPr="00CE23C9" w:rsidRDefault="00000000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Краткое описание производства</w:t>
      </w:r>
    </w:p>
    <w:p w14:paraId="58412B2A" w14:textId="77777777" w:rsidR="00F35F2B" w:rsidRPr="00CE23C9" w:rsidRDefault="00000000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Описание производственных циклов</w:t>
      </w:r>
    </w:p>
    <w:p w14:paraId="5721BC3A" w14:textId="77777777" w:rsidR="00F35F2B" w:rsidRPr="00CE23C9" w:rsidRDefault="00000000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Стратегия обеспечения сырьем и комплектующими</w:t>
      </w:r>
    </w:p>
    <w:p w14:paraId="443EF255" w14:textId="77777777" w:rsidR="00F35F2B" w:rsidRPr="00CE23C9" w:rsidRDefault="00000000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Производственные регламенты</w:t>
      </w:r>
    </w:p>
    <w:p w14:paraId="3DE38AFC" w14:textId="77777777" w:rsidR="00F35F2B" w:rsidRPr="00CE23C9" w:rsidRDefault="00000000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Государственное и правовое регулирование</w:t>
      </w:r>
    </w:p>
    <w:p w14:paraId="5D57B2CC" w14:textId="77777777" w:rsidR="00F35F2B" w:rsidRPr="009770B9" w:rsidRDefault="00000000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Возможности улучшения продукта и окончательной обработки</w:t>
      </w:r>
    </w:p>
    <w:p w14:paraId="0873205E" w14:textId="77777777" w:rsidR="00F35F2B" w:rsidRPr="009770B9" w:rsidRDefault="00000000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Отдельно по каждому продукту расчет прямой себестоимости</w:t>
      </w:r>
    </w:p>
    <w:p w14:paraId="43AD6AF9" w14:textId="77777777" w:rsidR="00F35F2B" w:rsidRPr="00CE23C9" w:rsidRDefault="00000000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Финансовый план </w:t>
      </w:r>
    </w:p>
    <w:p w14:paraId="6EEDAE77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Потребность в финансировании (добывание суммы кредита (инвестиций) и график финансирования)</w:t>
      </w:r>
    </w:p>
    <w:p w14:paraId="2F4B0D88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Выплаты по погашению </w:t>
      </w:r>
      <w:hyperlink r:id="rId23" w:tooltip="Փոխառություն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займов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(погашение основной суммы кредита)</w:t>
      </w:r>
    </w:p>
    <w:p w14:paraId="6D52EF73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Платежи за обслуживание займов (проценты по кредиту)</w:t>
      </w:r>
    </w:p>
    <w:p w14:paraId="21B8EED6" w14:textId="77777777" w:rsidR="00F35F2B" w:rsidRPr="00CE23C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Прочие денежные поступления</w:t>
      </w:r>
    </w:p>
    <w:p w14:paraId="4EAF5C7C" w14:textId="77777777" w:rsidR="00F35F2B" w:rsidRPr="00CE23C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Другие платежи из проектного бюджета</w:t>
      </w:r>
    </w:p>
    <w:p w14:paraId="387BEB98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Отчет о прибылях и убытках (ежемесячно до завершения проекта)</w:t>
      </w:r>
    </w:p>
    <w:p w14:paraId="050A0B4D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Отчет о движении денежных средств (ежемесячно до завершения проекта)</w:t>
      </w:r>
    </w:p>
    <w:p w14:paraId="6D603DB8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Отчет о балансе проекта (ежемесячно до завершения проекта)</w:t>
      </w:r>
    </w:p>
    <w:p w14:paraId="202CB741" w14:textId="77777777" w:rsidR="00F35F2B" w:rsidRPr="00CE23C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4" w:tooltip="Անվնասաբերության կետ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Пункт безубыточности</w:t>
        </w:r>
      </w:hyperlink>
      <w:r w:rsidRPr="00CE23C9">
        <w:rPr>
          <w:rFonts w:ascii="GHEA Grapalat" w:hAnsi="GHEA Grapalat" w:cs="Arial"/>
          <w:sz w:val="24"/>
          <w:szCs w:val="24"/>
          <w:lang w:val="ru"/>
        </w:rPr>
        <w:t xml:space="preserve"> проекта</w:t>
      </w:r>
    </w:p>
    <w:p w14:paraId="6E7EF261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Расчет потребности в начальных оборотных средствах</w:t>
      </w:r>
    </w:p>
    <w:p w14:paraId="1725752B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hyperlink r:id="rId25" w:tooltip="Օպերացիոն լծակ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Операционный рычаг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(отношение фиксированных затрат к переменным затратам)</w:t>
      </w:r>
    </w:p>
    <w:p w14:paraId="130CA4E7" w14:textId="77777777" w:rsidR="00F35F2B" w:rsidRPr="009770B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hyperlink r:id="rId26" w:tooltip="Ֆինանսական լծակ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Финансовый рычаг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(отношение собственного капитала к заемному капиталу)</w:t>
      </w:r>
    </w:p>
    <w:p w14:paraId="671EE0D2" w14:textId="77777777" w:rsidR="00F35F2B" w:rsidRPr="009770B9" w:rsidRDefault="00000000" w:rsidP="00E657FE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Финансовые показатели (ежемесячно до конца проекта) </w:t>
      </w:r>
    </w:p>
    <w:p w14:paraId="26A3CD41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7" w:tooltip="Ընթացիկ իրացվելիության գործակից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Коэффициент текущей ликвидности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(CR), %</w:t>
      </w:r>
    </w:p>
    <w:p w14:paraId="7505FED7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8" w:tooltip="Շտապ իրացվելիության գործակից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Коэффициент срочной ликвидности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(QR), %</w:t>
      </w:r>
    </w:p>
    <w:p w14:paraId="020E8235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Чистый оборотный капитал (NWC)</w:t>
      </w:r>
    </w:p>
    <w:p w14:paraId="01A5E7BA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Коэффициент оборачиваемости запасов (ST)</w:t>
      </w:r>
    </w:p>
    <w:p w14:paraId="54B76E16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Коэффициент оборачиваемости дебиторской задолженности (CP)</w:t>
      </w:r>
    </w:p>
    <w:p w14:paraId="1C073694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Коэффициент оборачиваемости рабочего капитала (NCT)</w:t>
      </w:r>
    </w:p>
    <w:p w14:paraId="5BC58469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Коэффициент оборачиваемости основных средств (FAT)</w:t>
      </w:r>
    </w:p>
    <w:p w14:paraId="43759646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Коэффициент оборачиваемости активов (TAT)</w:t>
      </w:r>
    </w:p>
    <w:p w14:paraId="1112C503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Отношение совокупных обязательств к активам (TD/TA), %</w:t>
      </w:r>
    </w:p>
    <w:p w14:paraId="181CC5CE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Отношение совокупных обязательств к собственному капиталу (TD/EQ), %</w:t>
      </w:r>
    </w:p>
    <w:p w14:paraId="22DD2EC7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9" w:tooltip="Տոկոսների ծածկման գործակից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Коэффициент покрытия процентов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(TIE)</w:t>
      </w:r>
    </w:p>
    <w:p w14:paraId="1A5851F3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Коэффициент рентабельности валового дохода (GPM), %</w:t>
      </w:r>
    </w:p>
    <w:p w14:paraId="494C9FF5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Коэффициент рентабельности операционной прибыли (OPM), %</w:t>
      </w:r>
    </w:p>
    <w:p w14:paraId="1BA15B30" w14:textId="77777777" w:rsidR="00F35F2B" w:rsidRPr="009770B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Коэффициент рентабельности чистого дохода (NPM), %</w:t>
      </w:r>
    </w:p>
    <w:p w14:paraId="18340A78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Рентабельность оборотных активов (RCA), %</w:t>
      </w:r>
    </w:p>
    <w:p w14:paraId="1F8262C1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Рентабельность внеоборотных активов (RFA), %</w:t>
      </w:r>
    </w:p>
    <w:p w14:paraId="681352B0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30" w:tooltip="Ներդրումների շահութաբերություն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Рентабельность инвестиций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(ROI), %</w:t>
      </w:r>
    </w:p>
    <w:p w14:paraId="48581C34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31" w:tooltip="Սեփական կապիտալի շահութաբերություն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Рентабельность собственного капитала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(ROE), %</w:t>
      </w:r>
    </w:p>
    <w:p w14:paraId="773ED0CD" w14:textId="77777777" w:rsidR="00F35F2B" w:rsidRPr="00CE23C9" w:rsidRDefault="00000000" w:rsidP="00E657FE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 xml:space="preserve">Оценка общей эффективности проекта </w:t>
      </w:r>
    </w:p>
    <w:p w14:paraId="3FDD477A" w14:textId="77777777" w:rsidR="00F35F2B" w:rsidRPr="00CE23C9" w:rsidRDefault="00000000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Оценка рисков проекта </w:t>
      </w:r>
    </w:p>
    <w:p w14:paraId="270BE8AA" w14:textId="77777777" w:rsidR="00F35F2B" w:rsidRPr="00CE23C9" w:rsidRDefault="00000000" w:rsidP="00E657FE">
      <w:pPr>
        <w:numPr>
          <w:ilvl w:val="0"/>
          <w:numId w:val="13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32" w:tooltip="Զգայունության վերլուծություն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Анализ чувствительности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</w:t>
      </w:r>
    </w:p>
    <w:p w14:paraId="0EE99754" w14:textId="77777777" w:rsidR="00F35F2B" w:rsidRPr="00CE23C9" w:rsidRDefault="00000000" w:rsidP="00E657FE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Анализ покрытия затрат (безубыточности) проекта</w:t>
      </w:r>
    </w:p>
    <w:p w14:paraId="325F35A0" w14:textId="77777777" w:rsidR="00F35F2B" w:rsidRPr="009770B9" w:rsidRDefault="00000000" w:rsidP="00E657FE">
      <w:pPr>
        <w:numPr>
          <w:ilvl w:val="0"/>
          <w:numId w:val="13"/>
        </w:num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  <w:hyperlink r:id="rId33" w:tooltip="Մոնտե-Կառլո մեթոդ (դեռ գրված չէ)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Статистический анализ проекта (метод Монте-Карло)</w:t>
        </w:r>
      </w:hyperlink>
    </w:p>
    <w:p w14:paraId="0999193D" w14:textId="6D566E23" w:rsidR="00F35F2B" w:rsidRPr="00CE23C9" w:rsidRDefault="00000000" w:rsidP="00E657FE">
      <w:pPr>
        <w:numPr>
          <w:ilvl w:val="0"/>
          <w:numId w:val="14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  <w:lang w:val="ru"/>
        </w:rPr>
        <w:t xml:space="preserve"> Приложения бизнес-плана </w:t>
      </w:r>
    </w:p>
    <w:p w14:paraId="5169F208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Финансовая отчетность</w:t>
      </w:r>
    </w:p>
    <w:p w14:paraId="6876F193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34" w:tooltip="Աուդիտ" w:history="1"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ru"/>
          </w:rPr>
          <w:t>Аудиторские</w:t>
        </w:r>
      </w:hyperlink>
      <w:r w:rsidRPr="00CE23C9">
        <w:rPr>
          <w:rFonts w:ascii="GHEA Grapalat" w:hAnsi="GHEA Grapalat"/>
          <w:sz w:val="24"/>
          <w:szCs w:val="24"/>
          <w:lang w:val="ru"/>
        </w:rPr>
        <w:t xml:space="preserve"> заключения</w:t>
      </w:r>
    </w:p>
    <w:p w14:paraId="361E77FC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Заключения экспертов по оценке имущества</w:t>
      </w:r>
    </w:p>
    <w:p w14:paraId="4120A757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Технические описания продукта</w:t>
      </w:r>
    </w:p>
    <w:p w14:paraId="1CC08D2C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Автобиографии ключевых руководителей</w:t>
      </w:r>
    </w:p>
    <w:p w14:paraId="21F49F49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Важнейшие соглашения и контракты</w:t>
      </w:r>
    </w:p>
    <w:p w14:paraId="408F863E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Информация о производственном процессе</w:t>
      </w:r>
    </w:p>
    <w:p w14:paraId="5D1DC061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Чертежи и эскизы изделий</w:t>
      </w:r>
    </w:p>
    <w:p w14:paraId="596A2A7E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Отчеты об исследованиях рынка</w:t>
      </w:r>
    </w:p>
    <w:p w14:paraId="58ED1B22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Отрывки из важнейших законодательных актов</w:t>
      </w:r>
    </w:p>
    <w:p w14:paraId="1B36CEC1" w14:textId="77777777" w:rsidR="00F35F2B" w:rsidRPr="00CE23C9" w:rsidRDefault="00000000" w:rsidP="00E657FE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Информация об обеспечении проекта</w:t>
      </w:r>
    </w:p>
    <w:p w14:paraId="2930FB16" w14:textId="6FBCFF37" w:rsidR="00F35F2B" w:rsidRPr="009770B9" w:rsidRDefault="00000000" w:rsidP="001C662C">
      <w:pPr>
        <w:pStyle w:val="NormalWeb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GHEA Grapalat" w:hAnsi="GHEA Grapalat"/>
          <w:lang w:val="ru-RU"/>
        </w:rPr>
      </w:pPr>
      <w:r w:rsidRPr="00CE23C9">
        <w:rPr>
          <w:rFonts w:ascii="GHEA Grapalat" w:hAnsi="GHEA Grapalat" w:cs="Arial"/>
          <w:lang w:val="ru"/>
        </w:rPr>
        <w:t xml:space="preserve">План развития бизнеса должен помочь владельцу решить </w:t>
      </w:r>
      <w:r w:rsidRPr="00CE23C9">
        <w:rPr>
          <w:rFonts w:ascii="GHEA Grapalat" w:hAnsi="GHEA Grapalat" w:cs="Arial"/>
          <w:b/>
          <w:bCs/>
          <w:lang w:val="ru"/>
        </w:rPr>
        <w:t>следующие ключевые вопросы</w:t>
      </w:r>
      <w:r w:rsidRPr="00CE23C9">
        <w:rPr>
          <w:rFonts w:ascii="GHEA Grapalat" w:hAnsi="GHEA Grapalat" w:cs="Arial"/>
          <w:lang w:val="ru"/>
        </w:rPr>
        <w:t xml:space="preserve">: </w:t>
      </w:r>
    </w:p>
    <w:p w14:paraId="571D435F" w14:textId="77777777" w:rsidR="00F35F2B" w:rsidRPr="00CE23C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определить основные направления деятельности компании</w:t>
      </w:r>
    </w:p>
    <w:p w14:paraId="18AE7F30" w14:textId="77777777" w:rsidR="00F35F2B" w:rsidRPr="009770B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целевые рынки и положение компании на этих рынках</w:t>
      </w:r>
    </w:p>
    <w:p w14:paraId="79520896" w14:textId="77777777" w:rsidR="00F35F2B" w:rsidRPr="009770B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сформулировать долгосрочные и краткосрочные цели компании, стратегию и тактику их достижения</w:t>
      </w:r>
    </w:p>
    <w:p w14:paraId="5B204C84" w14:textId="77777777" w:rsidR="00F35F2B" w:rsidRPr="009770B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определить лиц, ответственных за реализацию стратегии, подобрать персонал, составить перечень товаров и услуг, предлагаемых компанией потребителям, и определить их показатели</w:t>
      </w:r>
    </w:p>
    <w:p w14:paraId="01243EB2" w14:textId="77777777" w:rsidR="00F35F2B" w:rsidRPr="009770B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оценить производственные и коммерческие затраты на их создание и реализацию</w:t>
      </w:r>
    </w:p>
    <w:p w14:paraId="6685E4DD" w14:textId="77777777" w:rsidR="00F35F2B" w:rsidRPr="009770B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выявить соответствие имеющихся в компании кадров, условий мотивации их труда требованиям, необходимым для достижения поставленных целей</w:t>
      </w:r>
    </w:p>
    <w:p w14:paraId="39A9E6F3" w14:textId="77777777" w:rsidR="00F35F2B" w:rsidRPr="009770B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определить список маркетинговых исследований, рекламы, стимулирования продаж, ценообразования, каналов продаж и других маркетинговых мероприятий компании</w:t>
      </w:r>
    </w:p>
    <w:p w14:paraId="460DD676" w14:textId="7FE695D3" w:rsidR="00F35F2B" w:rsidRPr="009770B9" w:rsidRDefault="00000000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оценить финансовое состояние компании и соответствие имеющихся финансовых и материальных ресурсов возможностям достижения поставленных целей, спрогнозировать препятствия, "подводные рифы", которые могут помешать практической реализации Программы развития бизнеса</w:t>
      </w:r>
    </w:p>
    <w:p w14:paraId="1BE95312" w14:textId="092FAF78" w:rsidR="00F35F2B" w:rsidRPr="009770B9" w:rsidRDefault="00000000" w:rsidP="001C662C">
      <w:pPr>
        <w:pStyle w:val="NormalWeb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ru-RU"/>
        </w:rPr>
      </w:pPr>
      <w:r w:rsidRPr="00CE23C9">
        <w:rPr>
          <w:rFonts w:ascii="GHEA Grapalat" w:hAnsi="GHEA Grapalat" w:cs="Arial"/>
          <w:lang w:val="ru"/>
        </w:rPr>
        <w:t xml:space="preserve">Программа развития бизнеса должна помочь собственнику получить ответы на следующие вопросы: </w:t>
      </w:r>
    </w:p>
    <w:p w14:paraId="6124AA16" w14:textId="77777777" w:rsidR="00F35F2B" w:rsidRPr="009770B9" w:rsidRDefault="00000000" w:rsidP="00E657FE">
      <w:pPr>
        <w:numPr>
          <w:ilvl w:val="0"/>
          <w:numId w:val="16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какой тип продукта или какой новый бизнес выбрать для выхода на внутренний и внешний рынок</w:t>
      </w:r>
    </w:p>
    <w:p w14:paraId="569DF1F2" w14:textId="77777777" w:rsidR="00F35F2B" w:rsidRPr="009770B9" w:rsidRDefault="00000000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каким будет рыночный спрос на предлагаемые товары и услуги и как он изменится</w:t>
      </w:r>
    </w:p>
    <w:p w14:paraId="0457B699" w14:textId="144654F0" w:rsidR="00F35F2B" w:rsidRPr="009770B9" w:rsidRDefault="00000000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какие ресурсы и в каком количестве потребуются для организации проекта Программы развития бизнеса</w:t>
      </w:r>
    </w:p>
    <w:p w14:paraId="3404AB5A" w14:textId="77777777" w:rsidR="00F35F2B" w:rsidRPr="009770B9" w:rsidRDefault="00000000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сколько будут стоить необходимые ресурсы и где найти надежных поставщиков</w:t>
      </w:r>
    </w:p>
    <w:p w14:paraId="322E7623" w14:textId="77777777" w:rsidR="00F35F2B" w:rsidRPr="009770B9" w:rsidRDefault="00000000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сколько составят расходы на организацию производства и реализацию продукции/услуг на соответствующих рынках</w:t>
      </w:r>
    </w:p>
    <w:p w14:paraId="3B76D968" w14:textId="77777777" w:rsidR="00F35F2B" w:rsidRPr="009770B9" w:rsidRDefault="00000000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какой будет рыночная цена данной продукции и как на нее повлияют конкуренты</w:t>
      </w:r>
    </w:p>
    <w:p w14:paraId="597F4990" w14:textId="0E3894F0" w:rsidR="00F35F2B" w:rsidRPr="009770B9" w:rsidRDefault="00000000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каким может быть общий доход и как его нужно распределить между всеми участниками проекта Программы развития бизнеса</w:t>
      </w:r>
    </w:p>
    <w:p w14:paraId="033610E7" w14:textId="77777777" w:rsidR="00F35F2B" w:rsidRPr="009770B9" w:rsidRDefault="00000000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какими будут показатели эффективности производства и как их можно вырастить.</w:t>
      </w:r>
    </w:p>
    <w:p w14:paraId="353426B5" w14:textId="150387F9" w:rsidR="003D396F" w:rsidRPr="00CE23C9" w:rsidRDefault="00000000" w:rsidP="00505BB0">
      <w:pPr>
        <w:spacing w:line="360" w:lineRule="auto"/>
        <w:ind w:left="360"/>
        <w:jc w:val="both"/>
        <w:rPr>
          <w:rFonts w:ascii="GHEA Grapalat" w:hAnsi="GHEA Grapalat" w:cs="Arial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ru"/>
        </w:rPr>
        <w:t xml:space="preserve">ФОРМА И СРОКИ ПРЕДСТАВЛЕНИЯ ОТЧЕТНОСТИ </w:t>
      </w:r>
    </w:p>
    <w:p w14:paraId="60AE20BD" w14:textId="3E5DCDC2" w:rsidR="004C2B37" w:rsidRPr="00CE23C9" w:rsidRDefault="00000000" w:rsidP="00505BB0">
      <w:pPr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Помимо документа word, содержащего описания всех соответствующих анализов, проведенных в ходе оценки проекта, ожидается, что участник подготовит и представит финансово-экономические таблицы для технико-экономического исследования, которые будут предоставлены в формате .xlsx (таблицы не должны быть закодированы и должны иметь формулы, представленные с пробелом, позволяющие отслеживать правильность выполненных расчетов). Заказчик предоставит документы, подготовленные на более ранних этапах разработки проекта (концепция проекта и упрощенный финансово-экономический анализ) после заключения договора.</w:t>
      </w:r>
    </w:p>
    <w:p w14:paraId="132AEBD2" w14:textId="0FE80254" w:rsidR="004C2B37" w:rsidRPr="00CE23C9" w:rsidRDefault="00000000" w:rsidP="00505BB0">
      <w:pPr>
        <w:pStyle w:val="ListParagraph"/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Ориентировочная продолжительность подготовки предмета покупки – 2 месяца.</w:t>
      </w:r>
    </w:p>
    <w:p w14:paraId="70A5A61C" w14:textId="77777777" w:rsidR="004C2B37" w:rsidRPr="00CE23C9" w:rsidRDefault="00000000" w:rsidP="00505BB0">
      <w:pPr>
        <w:pStyle w:val="ListParagraph"/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lastRenderedPageBreak/>
        <w:t>Участник, заключивший договор, должен тесно сотрудничать с министерством, ответственным за проект, для получения данных, необходимых для технико-экономического исследования.</w:t>
      </w:r>
    </w:p>
    <w:p w14:paraId="1DE283AC" w14:textId="77777777" w:rsidR="004C2B37" w:rsidRDefault="00000000" w:rsidP="00505BB0">
      <w:pPr>
        <w:pStyle w:val="ListParagraph"/>
        <w:spacing w:line="360" w:lineRule="auto"/>
        <w:jc w:val="both"/>
        <w:rPr>
          <w:rFonts w:ascii="GHEA Grapalat" w:hAnsi="GHEA Grapalat" w:cs="Arial"/>
          <w:sz w:val="24"/>
          <w:szCs w:val="24"/>
          <w:lang w:val="ru"/>
        </w:rPr>
      </w:pPr>
      <w:r w:rsidRPr="00CE23C9">
        <w:rPr>
          <w:rFonts w:ascii="GHEA Grapalat" w:hAnsi="GHEA Grapalat" w:cs="Arial"/>
          <w:sz w:val="24"/>
          <w:szCs w:val="24"/>
          <w:lang w:val="ru"/>
        </w:rPr>
        <w:t>После сдачи технико-экономического исследования, заказчик представит свои соображения и/или замечания, которые должны быть учтены и направлены участником, заключившим договор, в течение месяца после их получения.</w:t>
      </w:r>
    </w:p>
    <w:p w14:paraId="23012BAE" w14:textId="77777777" w:rsidR="009770B9" w:rsidRPr="00CE23C9" w:rsidRDefault="009770B9" w:rsidP="00505BB0">
      <w:pPr>
        <w:pStyle w:val="ListParagraph"/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sectPr w:rsidR="009770B9" w:rsidRPr="00CE23C9" w:rsidSect="0035595C">
      <w:footerReference w:type="default" r:id="rId35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CD29" w14:textId="77777777" w:rsidR="005F2702" w:rsidRDefault="005F2702">
      <w:pPr>
        <w:spacing w:after="0" w:line="240" w:lineRule="auto"/>
      </w:pPr>
      <w:r>
        <w:separator/>
      </w:r>
    </w:p>
  </w:endnote>
  <w:endnote w:type="continuationSeparator" w:id="0">
    <w:p w14:paraId="318D8CE3" w14:textId="77777777" w:rsidR="005F2702" w:rsidRDefault="005F2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12951"/>
      <w:docPartObj>
        <w:docPartGallery w:val="Page Numbers (Bottom of Page)"/>
        <w:docPartUnique/>
      </w:docPartObj>
    </w:sdtPr>
    <w:sdtContent>
      <w:p w14:paraId="57A70710" w14:textId="629A58FD" w:rsidR="00C31637" w:rsidRDefault="0000000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283C7B63" w14:textId="77777777" w:rsidR="00C31637" w:rsidRDefault="00C31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C3E00" w14:textId="77777777" w:rsidR="005F2702" w:rsidRDefault="005F2702">
      <w:pPr>
        <w:spacing w:after="0" w:line="240" w:lineRule="auto"/>
      </w:pPr>
      <w:r>
        <w:separator/>
      </w:r>
    </w:p>
  </w:footnote>
  <w:footnote w:type="continuationSeparator" w:id="0">
    <w:p w14:paraId="03963BF8" w14:textId="77777777" w:rsidR="005F2702" w:rsidRDefault="005F2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A4C"/>
    <w:multiLevelType w:val="hybridMultilevel"/>
    <w:tmpl w:val="12CA495C"/>
    <w:lvl w:ilvl="0" w:tplc="D63411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CE834D2">
      <w:start w:val="1"/>
      <w:numFmt w:val="lowerLetter"/>
      <w:lvlText w:val="%2."/>
      <w:lvlJc w:val="left"/>
      <w:pPr>
        <w:ind w:left="1440" w:hanging="360"/>
      </w:pPr>
    </w:lvl>
    <w:lvl w:ilvl="2" w:tplc="C18E01E8">
      <w:start w:val="1"/>
      <w:numFmt w:val="lowerRoman"/>
      <w:lvlText w:val="%3."/>
      <w:lvlJc w:val="right"/>
      <w:pPr>
        <w:ind w:left="2160" w:hanging="180"/>
      </w:pPr>
    </w:lvl>
    <w:lvl w:ilvl="3" w:tplc="67465A62">
      <w:start w:val="1"/>
      <w:numFmt w:val="decimal"/>
      <w:lvlText w:val="%4."/>
      <w:lvlJc w:val="left"/>
      <w:pPr>
        <w:ind w:left="2880" w:hanging="360"/>
      </w:pPr>
    </w:lvl>
    <w:lvl w:ilvl="4" w:tplc="EB78E11C">
      <w:start w:val="1"/>
      <w:numFmt w:val="lowerLetter"/>
      <w:lvlText w:val="%5."/>
      <w:lvlJc w:val="left"/>
      <w:pPr>
        <w:ind w:left="3600" w:hanging="360"/>
      </w:pPr>
    </w:lvl>
    <w:lvl w:ilvl="5" w:tplc="84C02814">
      <w:start w:val="1"/>
      <w:numFmt w:val="lowerRoman"/>
      <w:lvlText w:val="%6."/>
      <w:lvlJc w:val="right"/>
      <w:pPr>
        <w:ind w:left="4320" w:hanging="180"/>
      </w:pPr>
    </w:lvl>
    <w:lvl w:ilvl="6" w:tplc="CD70C580">
      <w:start w:val="1"/>
      <w:numFmt w:val="decimal"/>
      <w:lvlText w:val="%7."/>
      <w:lvlJc w:val="left"/>
      <w:pPr>
        <w:ind w:left="5040" w:hanging="360"/>
      </w:pPr>
    </w:lvl>
    <w:lvl w:ilvl="7" w:tplc="3822FDF6">
      <w:start w:val="1"/>
      <w:numFmt w:val="lowerLetter"/>
      <w:lvlText w:val="%8."/>
      <w:lvlJc w:val="left"/>
      <w:pPr>
        <w:ind w:left="5760" w:hanging="360"/>
      </w:pPr>
    </w:lvl>
    <w:lvl w:ilvl="8" w:tplc="5800757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D7288"/>
    <w:multiLevelType w:val="multilevel"/>
    <w:tmpl w:val="5650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726EA"/>
    <w:multiLevelType w:val="multilevel"/>
    <w:tmpl w:val="27D2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D63C73"/>
    <w:multiLevelType w:val="hybridMultilevel"/>
    <w:tmpl w:val="CC1AAAAC"/>
    <w:lvl w:ilvl="0" w:tplc="3CECA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6EC504" w:tentative="1">
      <w:start w:val="1"/>
      <w:numFmt w:val="lowerLetter"/>
      <w:lvlText w:val="%2."/>
      <w:lvlJc w:val="left"/>
      <w:pPr>
        <w:ind w:left="1440" w:hanging="360"/>
      </w:pPr>
    </w:lvl>
    <w:lvl w:ilvl="2" w:tplc="CF161590" w:tentative="1">
      <w:start w:val="1"/>
      <w:numFmt w:val="lowerRoman"/>
      <w:lvlText w:val="%3."/>
      <w:lvlJc w:val="right"/>
      <w:pPr>
        <w:ind w:left="2160" w:hanging="180"/>
      </w:pPr>
    </w:lvl>
    <w:lvl w:ilvl="3" w:tplc="A00802E8" w:tentative="1">
      <w:start w:val="1"/>
      <w:numFmt w:val="decimal"/>
      <w:lvlText w:val="%4."/>
      <w:lvlJc w:val="left"/>
      <w:pPr>
        <w:ind w:left="2880" w:hanging="360"/>
      </w:pPr>
    </w:lvl>
    <w:lvl w:ilvl="4" w:tplc="E79015D0" w:tentative="1">
      <w:start w:val="1"/>
      <w:numFmt w:val="lowerLetter"/>
      <w:lvlText w:val="%5."/>
      <w:lvlJc w:val="left"/>
      <w:pPr>
        <w:ind w:left="3600" w:hanging="360"/>
      </w:pPr>
    </w:lvl>
    <w:lvl w:ilvl="5" w:tplc="2EB2DADA" w:tentative="1">
      <w:start w:val="1"/>
      <w:numFmt w:val="lowerRoman"/>
      <w:lvlText w:val="%6."/>
      <w:lvlJc w:val="right"/>
      <w:pPr>
        <w:ind w:left="4320" w:hanging="180"/>
      </w:pPr>
    </w:lvl>
    <w:lvl w:ilvl="6" w:tplc="599C358E" w:tentative="1">
      <w:start w:val="1"/>
      <w:numFmt w:val="decimal"/>
      <w:lvlText w:val="%7."/>
      <w:lvlJc w:val="left"/>
      <w:pPr>
        <w:ind w:left="5040" w:hanging="360"/>
      </w:pPr>
    </w:lvl>
    <w:lvl w:ilvl="7" w:tplc="D18468D4" w:tentative="1">
      <w:start w:val="1"/>
      <w:numFmt w:val="lowerLetter"/>
      <w:lvlText w:val="%8."/>
      <w:lvlJc w:val="left"/>
      <w:pPr>
        <w:ind w:left="5760" w:hanging="360"/>
      </w:pPr>
    </w:lvl>
    <w:lvl w:ilvl="8" w:tplc="EA380A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4253E"/>
    <w:multiLevelType w:val="multilevel"/>
    <w:tmpl w:val="082A7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B8603A"/>
    <w:multiLevelType w:val="multilevel"/>
    <w:tmpl w:val="2C980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CB06190"/>
    <w:multiLevelType w:val="multilevel"/>
    <w:tmpl w:val="54E07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553738"/>
    <w:multiLevelType w:val="multilevel"/>
    <w:tmpl w:val="1B3C1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F7059D"/>
    <w:multiLevelType w:val="hybridMultilevel"/>
    <w:tmpl w:val="037C2BB8"/>
    <w:lvl w:ilvl="0" w:tplc="B2F4E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541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6AB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30B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66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CE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AB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02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5C80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D0CFC"/>
    <w:multiLevelType w:val="hybridMultilevel"/>
    <w:tmpl w:val="AEE07BCC"/>
    <w:lvl w:ilvl="0" w:tplc="3DE840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B52BDB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BF0130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F84AEB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A82888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268CD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F8AE6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E64D1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86E3AD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914FF5"/>
    <w:multiLevelType w:val="multilevel"/>
    <w:tmpl w:val="4BE0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8D4C55"/>
    <w:multiLevelType w:val="multilevel"/>
    <w:tmpl w:val="59D2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24631C"/>
    <w:multiLevelType w:val="multilevel"/>
    <w:tmpl w:val="075C9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D2418F"/>
    <w:multiLevelType w:val="multilevel"/>
    <w:tmpl w:val="8C6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160EC2"/>
    <w:multiLevelType w:val="multilevel"/>
    <w:tmpl w:val="C726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3F51C8"/>
    <w:multiLevelType w:val="multilevel"/>
    <w:tmpl w:val="491C1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AC7C93"/>
    <w:multiLevelType w:val="hybridMultilevel"/>
    <w:tmpl w:val="AFD05468"/>
    <w:lvl w:ilvl="0" w:tplc="6EC4D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D2FA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56B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87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F04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DCE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125E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E8A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621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0D7B81"/>
    <w:multiLevelType w:val="hybridMultilevel"/>
    <w:tmpl w:val="A53EE988"/>
    <w:lvl w:ilvl="0" w:tplc="6862CF52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3CC23F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CFF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9E4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1E9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2C1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90C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2216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E8D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021031">
    <w:abstractNumId w:val="5"/>
  </w:num>
  <w:num w:numId="2" w16cid:durableId="335309412">
    <w:abstractNumId w:val="16"/>
  </w:num>
  <w:num w:numId="3" w16cid:durableId="1269315227">
    <w:abstractNumId w:val="17"/>
  </w:num>
  <w:num w:numId="4" w16cid:durableId="588392671">
    <w:abstractNumId w:val="8"/>
  </w:num>
  <w:num w:numId="5" w16cid:durableId="791174095">
    <w:abstractNumId w:val="3"/>
  </w:num>
  <w:num w:numId="6" w16cid:durableId="51985208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605248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1322670">
    <w:abstractNumId w:val="11"/>
  </w:num>
  <w:num w:numId="9" w16cid:durableId="1454859968">
    <w:abstractNumId w:val="10"/>
  </w:num>
  <w:num w:numId="10" w16cid:durableId="808782840">
    <w:abstractNumId w:val="12"/>
  </w:num>
  <w:num w:numId="11" w16cid:durableId="1741512168">
    <w:abstractNumId w:val="14"/>
  </w:num>
  <w:num w:numId="12" w16cid:durableId="28535712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8416308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652225">
    <w:abstractNumId w:val="6"/>
    <w:lvlOverride w:ilvl="0">
      <w:startOverride w:val="1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3476574">
    <w:abstractNumId w:val="1"/>
  </w:num>
  <w:num w:numId="16" w16cid:durableId="1011758759">
    <w:abstractNumId w:val="15"/>
  </w:num>
  <w:num w:numId="17" w16cid:durableId="671492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7317761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694"/>
    <w:rsid w:val="00023B06"/>
    <w:rsid w:val="00032141"/>
    <w:rsid w:val="00042219"/>
    <w:rsid w:val="000500E7"/>
    <w:rsid w:val="00073244"/>
    <w:rsid w:val="0007351B"/>
    <w:rsid w:val="00081CDE"/>
    <w:rsid w:val="000842BF"/>
    <w:rsid w:val="000A179C"/>
    <w:rsid w:val="000A4A08"/>
    <w:rsid w:val="000B1F08"/>
    <w:rsid w:val="000D7667"/>
    <w:rsid w:val="000E0C0C"/>
    <w:rsid w:val="000E1DF0"/>
    <w:rsid w:val="001105FC"/>
    <w:rsid w:val="00150DC9"/>
    <w:rsid w:val="001778FC"/>
    <w:rsid w:val="001B10B9"/>
    <w:rsid w:val="001C662C"/>
    <w:rsid w:val="001E6180"/>
    <w:rsid w:val="001F23CE"/>
    <w:rsid w:val="001F7920"/>
    <w:rsid w:val="00200783"/>
    <w:rsid w:val="002129CC"/>
    <w:rsid w:val="00225441"/>
    <w:rsid w:val="00233C7E"/>
    <w:rsid w:val="0024108E"/>
    <w:rsid w:val="00245EAC"/>
    <w:rsid w:val="00246610"/>
    <w:rsid w:val="00250C09"/>
    <w:rsid w:val="002562FD"/>
    <w:rsid w:val="002572A1"/>
    <w:rsid w:val="00271B78"/>
    <w:rsid w:val="00290D7F"/>
    <w:rsid w:val="002C2F04"/>
    <w:rsid w:val="002E610C"/>
    <w:rsid w:val="0030641E"/>
    <w:rsid w:val="00311FE6"/>
    <w:rsid w:val="003151AD"/>
    <w:rsid w:val="00324B17"/>
    <w:rsid w:val="0033005C"/>
    <w:rsid w:val="00335BE3"/>
    <w:rsid w:val="0033782B"/>
    <w:rsid w:val="0034008E"/>
    <w:rsid w:val="00346024"/>
    <w:rsid w:val="003518B8"/>
    <w:rsid w:val="0035595C"/>
    <w:rsid w:val="00357C19"/>
    <w:rsid w:val="0037474B"/>
    <w:rsid w:val="00381787"/>
    <w:rsid w:val="00384A0F"/>
    <w:rsid w:val="0039708B"/>
    <w:rsid w:val="003D396F"/>
    <w:rsid w:val="003E35D6"/>
    <w:rsid w:val="00400042"/>
    <w:rsid w:val="00404FB2"/>
    <w:rsid w:val="00407219"/>
    <w:rsid w:val="00407C7C"/>
    <w:rsid w:val="00415EBA"/>
    <w:rsid w:val="00417616"/>
    <w:rsid w:val="00441D87"/>
    <w:rsid w:val="00444FF7"/>
    <w:rsid w:val="004572FC"/>
    <w:rsid w:val="00463925"/>
    <w:rsid w:val="00466BA4"/>
    <w:rsid w:val="00467BC6"/>
    <w:rsid w:val="00476FD6"/>
    <w:rsid w:val="00477C76"/>
    <w:rsid w:val="004B798F"/>
    <w:rsid w:val="004C2B37"/>
    <w:rsid w:val="004D0275"/>
    <w:rsid w:val="004D06B7"/>
    <w:rsid w:val="004E5A0E"/>
    <w:rsid w:val="004E6A54"/>
    <w:rsid w:val="004F4DD1"/>
    <w:rsid w:val="00505BB0"/>
    <w:rsid w:val="00507D6F"/>
    <w:rsid w:val="005219D0"/>
    <w:rsid w:val="00533510"/>
    <w:rsid w:val="00534D71"/>
    <w:rsid w:val="00541D94"/>
    <w:rsid w:val="005569E1"/>
    <w:rsid w:val="00560283"/>
    <w:rsid w:val="0057291C"/>
    <w:rsid w:val="00573BE8"/>
    <w:rsid w:val="00583718"/>
    <w:rsid w:val="005869C4"/>
    <w:rsid w:val="00587D32"/>
    <w:rsid w:val="005A37F6"/>
    <w:rsid w:val="005A71E1"/>
    <w:rsid w:val="005B6F13"/>
    <w:rsid w:val="005C1FC2"/>
    <w:rsid w:val="005C6694"/>
    <w:rsid w:val="005D2ED2"/>
    <w:rsid w:val="005F0ECE"/>
    <w:rsid w:val="005F2702"/>
    <w:rsid w:val="0060528E"/>
    <w:rsid w:val="00617533"/>
    <w:rsid w:val="006218E4"/>
    <w:rsid w:val="00640E51"/>
    <w:rsid w:val="006430CD"/>
    <w:rsid w:val="00651D65"/>
    <w:rsid w:val="006555E4"/>
    <w:rsid w:val="006A447A"/>
    <w:rsid w:val="006A7E7A"/>
    <w:rsid w:val="006C1E35"/>
    <w:rsid w:val="006C3A8F"/>
    <w:rsid w:val="006C6353"/>
    <w:rsid w:val="006D1904"/>
    <w:rsid w:val="006D2FB2"/>
    <w:rsid w:val="006D522E"/>
    <w:rsid w:val="006E5564"/>
    <w:rsid w:val="007026FA"/>
    <w:rsid w:val="0070777F"/>
    <w:rsid w:val="007347A9"/>
    <w:rsid w:val="00752DF1"/>
    <w:rsid w:val="007548CB"/>
    <w:rsid w:val="007771EA"/>
    <w:rsid w:val="00777C5F"/>
    <w:rsid w:val="00784C3F"/>
    <w:rsid w:val="007A443C"/>
    <w:rsid w:val="007B4849"/>
    <w:rsid w:val="007B54D4"/>
    <w:rsid w:val="007B7D77"/>
    <w:rsid w:val="007C5FF9"/>
    <w:rsid w:val="007D404B"/>
    <w:rsid w:val="007E7DE3"/>
    <w:rsid w:val="0081081F"/>
    <w:rsid w:val="00826E3C"/>
    <w:rsid w:val="008314EB"/>
    <w:rsid w:val="00837FD8"/>
    <w:rsid w:val="0084035B"/>
    <w:rsid w:val="00867104"/>
    <w:rsid w:val="00867194"/>
    <w:rsid w:val="00871038"/>
    <w:rsid w:val="008714C6"/>
    <w:rsid w:val="00883F44"/>
    <w:rsid w:val="00885115"/>
    <w:rsid w:val="00885334"/>
    <w:rsid w:val="008A63C4"/>
    <w:rsid w:val="008B21B2"/>
    <w:rsid w:val="008B2754"/>
    <w:rsid w:val="008C252B"/>
    <w:rsid w:val="008D0133"/>
    <w:rsid w:val="008D14C7"/>
    <w:rsid w:val="008D205F"/>
    <w:rsid w:val="008D2BA7"/>
    <w:rsid w:val="008F403C"/>
    <w:rsid w:val="00907946"/>
    <w:rsid w:val="00923742"/>
    <w:rsid w:val="00941DF3"/>
    <w:rsid w:val="0094557A"/>
    <w:rsid w:val="00946957"/>
    <w:rsid w:val="00952834"/>
    <w:rsid w:val="00953C43"/>
    <w:rsid w:val="0095557E"/>
    <w:rsid w:val="009770B9"/>
    <w:rsid w:val="009B068E"/>
    <w:rsid w:val="009C42EA"/>
    <w:rsid w:val="009C5331"/>
    <w:rsid w:val="009D2AF2"/>
    <w:rsid w:val="009E158F"/>
    <w:rsid w:val="009E4025"/>
    <w:rsid w:val="00A00559"/>
    <w:rsid w:val="00A05640"/>
    <w:rsid w:val="00A31584"/>
    <w:rsid w:val="00A34C36"/>
    <w:rsid w:val="00A34CBC"/>
    <w:rsid w:val="00A44876"/>
    <w:rsid w:val="00A505C7"/>
    <w:rsid w:val="00A53A1A"/>
    <w:rsid w:val="00A54938"/>
    <w:rsid w:val="00A76F6C"/>
    <w:rsid w:val="00A807B9"/>
    <w:rsid w:val="00A80F83"/>
    <w:rsid w:val="00A92172"/>
    <w:rsid w:val="00AA0227"/>
    <w:rsid w:val="00AA5407"/>
    <w:rsid w:val="00AB1D47"/>
    <w:rsid w:val="00AB3271"/>
    <w:rsid w:val="00AC310A"/>
    <w:rsid w:val="00AC33FF"/>
    <w:rsid w:val="00AD3042"/>
    <w:rsid w:val="00AE1C7D"/>
    <w:rsid w:val="00AE2C8F"/>
    <w:rsid w:val="00AE39B5"/>
    <w:rsid w:val="00AF1A77"/>
    <w:rsid w:val="00B45D0A"/>
    <w:rsid w:val="00B630C5"/>
    <w:rsid w:val="00B912FE"/>
    <w:rsid w:val="00BA0466"/>
    <w:rsid w:val="00BB320E"/>
    <w:rsid w:val="00BB5592"/>
    <w:rsid w:val="00BB77C1"/>
    <w:rsid w:val="00BD09D7"/>
    <w:rsid w:val="00BD49FB"/>
    <w:rsid w:val="00BD7E5D"/>
    <w:rsid w:val="00BE54AE"/>
    <w:rsid w:val="00C0160F"/>
    <w:rsid w:val="00C03411"/>
    <w:rsid w:val="00C3023F"/>
    <w:rsid w:val="00C31637"/>
    <w:rsid w:val="00C431D4"/>
    <w:rsid w:val="00C5433E"/>
    <w:rsid w:val="00C647E1"/>
    <w:rsid w:val="00C80921"/>
    <w:rsid w:val="00C83DF4"/>
    <w:rsid w:val="00C841F9"/>
    <w:rsid w:val="00C9736F"/>
    <w:rsid w:val="00C97CFC"/>
    <w:rsid w:val="00CA2AD1"/>
    <w:rsid w:val="00CB12FE"/>
    <w:rsid w:val="00CB14FF"/>
    <w:rsid w:val="00CB2FD4"/>
    <w:rsid w:val="00CB4958"/>
    <w:rsid w:val="00CC6003"/>
    <w:rsid w:val="00CD6F27"/>
    <w:rsid w:val="00CE23C9"/>
    <w:rsid w:val="00CE3763"/>
    <w:rsid w:val="00D16D66"/>
    <w:rsid w:val="00D2146E"/>
    <w:rsid w:val="00D26BEF"/>
    <w:rsid w:val="00D5004C"/>
    <w:rsid w:val="00D663F3"/>
    <w:rsid w:val="00D7417F"/>
    <w:rsid w:val="00D74BB4"/>
    <w:rsid w:val="00D91CC8"/>
    <w:rsid w:val="00D9435D"/>
    <w:rsid w:val="00DC02AA"/>
    <w:rsid w:val="00DC41B0"/>
    <w:rsid w:val="00DD2771"/>
    <w:rsid w:val="00DD3617"/>
    <w:rsid w:val="00DF330C"/>
    <w:rsid w:val="00E15BF2"/>
    <w:rsid w:val="00E379AE"/>
    <w:rsid w:val="00E657FE"/>
    <w:rsid w:val="00E761E0"/>
    <w:rsid w:val="00E8132B"/>
    <w:rsid w:val="00E824FB"/>
    <w:rsid w:val="00E841B8"/>
    <w:rsid w:val="00E8737C"/>
    <w:rsid w:val="00E967C1"/>
    <w:rsid w:val="00E96A4E"/>
    <w:rsid w:val="00EC31A7"/>
    <w:rsid w:val="00ED5C7F"/>
    <w:rsid w:val="00ED6BD5"/>
    <w:rsid w:val="00ED6C09"/>
    <w:rsid w:val="00F06D0E"/>
    <w:rsid w:val="00F13C8C"/>
    <w:rsid w:val="00F140A6"/>
    <w:rsid w:val="00F26814"/>
    <w:rsid w:val="00F35F2B"/>
    <w:rsid w:val="00F42E2D"/>
    <w:rsid w:val="00F4350B"/>
    <w:rsid w:val="00F575AF"/>
    <w:rsid w:val="00F83208"/>
    <w:rsid w:val="00F932DC"/>
    <w:rsid w:val="00F955D5"/>
    <w:rsid w:val="00F959ED"/>
    <w:rsid w:val="00FA3E47"/>
    <w:rsid w:val="00FC24C3"/>
    <w:rsid w:val="00FC39B0"/>
    <w:rsid w:val="00FC4818"/>
    <w:rsid w:val="00FC76FC"/>
    <w:rsid w:val="00FD0D9C"/>
    <w:rsid w:val="00FE05D8"/>
    <w:rsid w:val="00FE7914"/>
    <w:rsid w:val="00FF2ED6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F60B6"/>
  <w15:chartTrackingRefBased/>
  <w15:docId w15:val="{3EC4BFE8-22E6-442C-84C2-2449FBE8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771"/>
    <w:pPr>
      <w:spacing w:after="12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E1D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5F2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F2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D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5F2B"/>
    <w:rPr>
      <w:rFonts w:ascii="Cambria" w:eastAsia="Times New Roman" w:hAnsi="Cambria" w:cs="Times New Roman"/>
      <w:b/>
      <w:bCs/>
      <w:color w:val="4F81BD"/>
      <w:lang w:val="en-US"/>
    </w:rPr>
  </w:style>
  <w:style w:type="paragraph" w:styleId="ListParagraph">
    <w:name w:val="List Paragraph"/>
    <w:basedOn w:val="Normal"/>
    <w:uiPriority w:val="34"/>
    <w:qFormat/>
    <w:rsid w:val="005C66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10C"/>
  </w:style>
  <w:style w:type="paragraph" w:styleId="Footer">
    <w:name w:val="footer"/>
    <w:basedOn w:val="Normal"/>
    <w:link w:val="FooterChar"/>
    <w:uiPriority w:val="99"/>
    <w:unhideWhenUsed/>
    <w:rsid w:val="002E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10C"/>
  </w:style>
  <w:style w:type="character" w:styleId="CommentReference">
    <w:name w:val="annotation reference"/>
    <w:basedOn w:val="DefaultParagraphFont"/>
    <w:uiPriority w:val="99"/>
    <w:semiHidden/>
    <w:unhideWhenUsed/>
    <w:rsid w:val="00867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1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DC"/>
    <w:rPr>
      <w:rFonts w:ascii="Segoe UI" w:hAnsi="Segoe UI" w:cs="Segoe UI"/>
      <w:sz w:val="18"/>
      <w:szCs w:val="18"/>
    </w:rPr>
  </w:style>
  <w:style w:type="character" w:customStyle="1" w:styleId="jtukpc">
    <w:name w:val="jtukpc"/>
    <w:basedOn w:val="DefaultParagraphFont"/>
    <w:rsid w:val="00A34C36"/>
  </w:style>
  <w:style w:type="character" w:customStyle="1" w:styleId="Heading4Char">
    <w:name w:val="Heading 4 Char"/>
    <w:basedOn w:val="DefaultParagraphFont"/>
    <w:link w:val="Heading4"/>
    <w:uiPriority w:val="9"/>
    <w:semiHidden/>
    <w:rsid w:val="00F35F2B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styleId="Hyperlink">
    <w:name w:val="Hyperlink"/>
    <w:uiPriority w:val="99"/>
    <w:semiHidden/>
    <w:unhideWhenUsed/>
    <w:rsid w:val="00F35F2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5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5F2B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uiPriority w:val="99"/>
    <w:rsid w:val="00F3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3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w-headline">
    <w:name w:val="mw-headline"/>
    <w:basedOn w:val="DefaultParagraphFont"/>
    <w:rsid w:val="00F35F2B"/>
  </w:style>
  <w:style w:type="character" w:customStyle="1" w:styleId="reference-text">
    <w:name w:val="reference-text"/>
    <w:basedOn w:val="DefaultParagraphFont"/>
    <w:rsid w:val="00F35F2B"/>
  </w:style>
  <w:style w:type="character" w:customStyle="1" w:styleId="citation">
    <w:name w:val="citation"/>
    <w:basedOn w:val="DefaultParagraphFont"/>
    <w:rsid w:val="00F35F2B"/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35F2B"/>
    <w:rPr>
      <w:rFonts w:ascii="Arial" w:eastAsia="Times New Roman" w:hAnsi="Arial" w:cs="Arial"/>
      <w:vanish/>
      <w:sz w:val="16"/>
      <w:szCs w:val="16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35F2B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35F2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35F2B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input-group-text">
    <w:name w:val="input-group-text"/>
    <w:basedOn w:val="DefaultParagraphFont"/>
    <w:rsid w:val="00F35F2B"/>
  </w:style>
  <w:style w:type="character" w:customStyle="1" w:styleId="tlid-translation">
    <w:name w:val="tlid-translation"/>
    <w:basedOn w:val="DefaultParagraphFont"/>
    <w:rsid w:val="00F35F2B"/>
  </w:style>
  <w:style w:type="character" w:customStyle="1" w:styleId="st">
    <w:name w:val="st"/>
    <w:basedOn w:val="DefaultParagraphFont"/>
    <w:rsid w:val="00F35F2B"/>
  </w:style>
  <w:style w:type="character" w:styleId="Emphasis">
    <w:name w:val="Emphasis"/>
    <w:basedOn w:val="DefaultParagraphFont"/>
    <w:uiPriority w:val="20"/>
    <w:qFormat/>
    <w:rsid w:val="00F35F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/index.php?title=SNW-%D5%BE%D5%A5%D6%80%D5%AC%D5%B8%D6%82%D5%AE%D5%B8%D6%82%D5%A9%D5%B5%D5%B8%D6%82%D5%B6&amp;action=edit&amp;redlink=1" TargetMode="External"/><Relationship Id="rId13" Type="http://schemas.openxmlformats.org/officeDocument/2006/relationships/hyperlink" Target="https://hy.wikipedia.org/w/index.php?title=%D5%87%D5%B8%D6%82%D5%AF%D5%A1%D5%B5%D5%AB_%D5%BD%D5%A5%D5%A3%D5%B4%D5%A5%D5%B6%D5%BF%D5%BE%D5%B8%D6%80%D5%B8%D6%82%D5%B4&amp;action=edit&amp;redlink=1" TargetMode="External"/><Relationship Id="rId18" Type="http://schemas.openxmlformats.org/officeDocument/2006/relationships/hyperlink" Target="https://hy.wikipedia.org/wiki/%D5%84%D5%A5%D5%B6%D5%A5%D5%BB%D5%B4%D5%A5%D5%B6%D5%A9" TargetMode="External"/><Relationship Id="rId26" Type="http://schemas.openxmlformats.org/officeDocument/2006/relationships/hyperlink" Target="https://hy.wikipedia.org/w/index.php?title=%D5%96%D5%AB%D5%B6%D5%A1%D5%B6%D5%BD%D5%A1%D5%AF%D5%A1%D5%B6_%D5%AC%D5%AE%D5%A1%D5%AF&amp;action=edit&amp;redlink=1" TargetMode="External"/><Relationship Id="rId3" Type="http://schemas.openxmlformats.org/officeDocument/2006/relationships/styles" Target="styles.xml"/><Relationship Id="rId21" Type="http://schemas.openxmlformats.org/officeDocument/2006/relationships/hyperlink" Target="https://hy.wikipedia.org/wiki/%D4%BC%D5%B8%D5%A3%D5%AB%D5%BD%D5%BF%D5%AB%D5%AF%D5%A1" TargetMode="External"/><Relationship Id="rId34" Type="http://schemas.openxmlformats.org/officeDocument/2006/relationships/hyperlink" Target="https://hy.wikipedia.org/wiki/%D4%B1%D5%B8%D6%82%D5%A4%D5%AB%D5%B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hy.wikipedia.org/w/index.php?title=%D4%B2%D4%BF%D4%B3_%D5%B4%D5%A1%D5%BF%D6%80%D5%AB%D6%81%D5%A1&amp;action=edit&amp;redlink=1" TargetMode="External"/><Relationship Id="rId17" Type="http://schemas.openxmlformats.org/officeDocument/2006/relationships/hyperlink" Target="https://hy.wikipedia.org/wiki/%D4%B3%D5%B8%D5%BE%D5%A1%D5%A6%D5%A4" TargetMode="External"/><Relationship Id="rId25" Type="http://schemas.openxmlformats.org/officeDocument/2006/relationships/hyperlink" Target="https://hy.wikipedia.org/w/index.php?title=%D5%95%D5%BA%D5%A5%D6%80%D5%A1%D6%81%D5%AB%D5%B8%D5%B6_%D5%AC%D5%AE%D5%A1%D5%AF&amp;action=edit&amp;redlink=1" TargetMode="External"/><Relationship Id="rId33" Type="http://schemas.openxmlformats.org/officeDocument/2006/relationships/hyperlink" Target="https://hy.wikipedia.org/w/index.php?title=%D5%84%D5%B8%D5%B6%D5%BF%D5%A5-%D4%BF%D5%A1%D5%BC%D5%AC%D5%B8_%D5%B4%D5%A5%D5%A9%D5%B8%D5%A4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y.wikipedia.org/w/index.php?title=%D4%B3%D5%B6%D5%A1%D5%A3%D5%B8%D5%B5%D5%A1%D6%81%D5%B8%D6%82%D5%B4&amp;action=edit&amp;redlink=1" TargetMode="External"/><Relationship Id="rId20" Type="http://schemas.openxmlformats.org/officeDocument/2006/relationships/hyperlink" Target="https://hy.wikipedia.org/wiki/%D4%B5%D5%AF%D5%A1%D5%B4%D5%B8%D6%82%D5%BF" TargetMode="External"/><Relationship Id="rId29" Type="http://schemas.openxmlformats.org/officeDocument/2006/relationships/hyperlink" Target="https://hy.wikipedia.org/w/index.php?title=%D5%8F%D5%B8%D5%AF%D5%B8%D5%BD%D5%B6%D5%A5%D6%80%D5%AB_%D5%AE%D5%A1%D5%AE%D5%AF%D5%B4%D5%A1%D5%B6_%D5%A3%D5%B8%D6%80%D5%AE%D5%A1%D5%AF%D5%AB%D6%81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y.wikipedia.org/w/index.php?title=Value_Added_Chain_Diagram&amp;action=edit&amp;redlink=1" TargetMode="External"/><Relationship Id="rId24" Type="http://schemas.openxmlformats.org/officeDocument/2006/relationships/hyperlink" Target="https://hy.wikipedia.org/w/index.php?title=%D4%B1%D5%B6%D5%BE%D5%B6%D5%A1%D5%BD%D5%A1%D5%A2%D5%A5%D6%80%D5%B8%D6%82%D5%A9%D5%B5%D5%A1%D5%B6_%D5%AF%D5%A5%D5%BF&amp;action=edit&amp;redlink=1" TargetMode="External"/><Relationship Id="rId32" Type="http://schemas.openxmlformats.org/officeDocument/2006/relationships/hyperlink" Target="https://hy.wikipedia.org/w/index.php?title=%D4%B6%D5%A3%D5%A1%D5%B5%D5%B8%D6%82%D5%B6%D5%B8%D6%82%D5%A9%D5%B5%D5%A1%D5%B6_%D5%BE%D5%A5%D6%80%D5%AC%D5%B8%D6%82%D5%AE%D5%B8%D6%82%D5%A9%D5%B5%D5%B8%D6%82%D5%B6&amp;action=edit&amp;redlink=1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y.wikipedia.org/wiki/SWOT-%D5%BE%D5%A5%D6%80%D5%AC%D5%B8%D6%82%D5%AE%D5%B8%D6%82%D5%A9%D5%B5%D5%B8%D6%82%D5%B6" TargetMode="External"/><Relationship Id="rId23" Type="http://schemas.openxmlformats.org/officeDocument/2006/relationships/hyperlink" Target="https://hy.wikipedia.org/wiki/%D5%93%D5%B8%D5%AD%D5%A1%D5%BC%D5%B8%D6%82%D5%A9%D5%B5%D5%B8%D6%82%D5%B6" TargetMode="External"/><Relationship Id="rId28" Type="http://schemas.openxmlformats.org/officeDocument/2006/relationships/hyperlink" Target="https://hy.wikipedia.org/w/index.php?title=%D5%87%D5%BF%D5%A1%D5%BA_%D5%AB%D6%80%D5%A1%D6%81%D5%BE%D5%A5%D5%AC%D5%AB%D5%B8%D6%82%D5%A9%D5%B5%D5%A1%D5%B6_%D5%A3%D5%B8%D6%80%D5%AE%D5%A1%D5%AF%D5%AB%D6%81&amp;action=edit&amp;redlink=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hy.wikipedia.org/wiki/SWOT-%D5%BE%D5%A5%D6%80%D5%AC%D5%B8%D6%82%D5%AE%D5%B8%D6%82%D5%A9%D5%B5%D5%B8%D6%82%D5%B6" TargetMode="External"/><Relationship Id="rId19" Type="http://schemas.openxmlformats.org/officeDocument/2006/relationships/hyperlink" Target="https://hy.wikipedia.org/w/index.php?title=%D4%B1%D5%B7%D5%AD%D5%A1%D5%BF%D5%A1%D5%BE%D5%A1%D6%80%D5%B1%D5%AB_%D6%86%D5%B8%D5%B6%D5%A4&amp;action=edit&amp;redlink=1" TargetMode="External"/><Relationship Id="rId31" Type="http://schemas.openxmlformats.org/officeDocument/2006/relationships/hyperlink" Target="https://hy.wikipedia.org/w/index.php?title=%D5%8D%D5%A5%D6%83%D5%A1%D5%AF%D5%A1%D5%B6_%D5%AF%D5%A1%D5%BA%D5%AB%D5%BF%D5%A1%D5%AC%D5%AB_%D5%B7%D5%A1%D5%B0%D5%B8%D6%82%D5%A9%D5%A1%D5%A2%D5%A5%D6%80%D5%B8%D6%82%D5%A9%D5%B5%D5%B8%D6%82%D5%B6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y.wikipedia.org/w/index.php?title=%D5%84%D5%A1%D6%80%D5%AF%D5%A5%D5%BF%D5%AB%D5%B6%D5%A3%D5%A1%D5%B5%D5%AB%D5%B6_%D5%BA%D5%AC%D5%A1%D5%B6&amp;action=edit&amp;redlink=1" TargetMode="External"/><Relationship Id="rId14" Type="http://schemas.openxmlformats.org/officeDocument/2006/relationships/hyperlink" Target="https://hy.wikipedia.org/wiki/%D5%84%D6%80%D6%81%D5%A1%D5%AF%D6%81%D5%B8%D6%82%D5%A9%D5%B5%D5%B8%D6%82%D5%B6" TargetMode="External"/><Relationship Id="rId22" Type="http://schemas.openxmlformats.org/officeDocument/2006/relationships/hyperlink" Target="https://hy.wikipedia.org/w/index.php?title=%D5%80%D5%A1%D6%80%D5%AF%D5%A1%D5%B5%D5%AB%D5%B6_%D5%B0%D5%A1%D5%B4%D5%A1%D5%AF%D5%A1%D6%80%D5%A3&amp;action=edit&amp;redlink=1" TargetMode="External"/><Relationship Id="rId27" Type="http://schemas.openxmlformats.org/officeDocument/2006/relationships/hyperlink" Target="https://hy.wikipedia.org/w/index.php?title=%D4%B8%D5%B6%D5%A9%D5%A1%D6%81%D5%AB%D5%AF_%D5%AB%D6%80%D5%A1%D6%81%D5%BE%D5%A5%D5%AC%D5%AB%D5%B8%D6%82%D5%A9%D5%B5%D5%A1%D5%B6_%D5%A3%D5%B8%D6%80%D5%AE%D5%A1%D5%AF%D5%AB%D6%81&amp;action=edit&amp;redlink=1" TargetMode="External"/><Relationship Id="rId30" Type="http://schemas.openxmlformats.org/officeDocument/2006/relationships/hyperlink" Target="https://hy.wikipedia.org/w/index.php?title=%D5%86%D5%A5%D6%80%D5%A4%D6%80%D5%B8%D6%82%D5%B4%D5%B6%D5%A5%D6%80%D5%AB_%D5%B7%D5%A1%D5%B0%D5%B8%D6%82%D5%A9%D5%A1%D5%A2%D5%A5%D6%80%D5%B8%D6%82%D5%A9%D5%B5%D5%B8%D6%82%D5%B6&amp;action=edit&amp;redlink=1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B3290-8323-497F-9A74-FC79F090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3468</Words>
  <Characters>19773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Deska</dc:creator>
  <cp:lastModifiedBy>Anna I. Gharibjanyan</cp:lastModifiedBy>
  <cp:revision>3</cp:revision>
  <dcterms:created xsi:type="dcterms:W3CDTF">2023-06-01T11:05:00Z</dcterms:created>
  <dcterms:modified xsi:type="dcterms:W3CDTF">2023-06-27T10:09:00Z</dcterms:modified>
</cp:coreProperties>
</file>