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3" w:rsidRPr="009D1A40" w:rsidRDefault="00A65E43" w:rsidP="006B0DF2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D1A40">
        <w:rPr>
          <w:rFonts w:ascii="GHEA Grapalat" w:hAnsi="GHEA Grapalat" w:cs="Sylfaen"/>
          <w:b/>
          <w:lang w:val="af-ZA"/>
        </w:rPr>
        <w:t>ՀԱՅՏԱՐԱՐՈՒԹՅՈՒՆ</w:t>
      </w:r>
    </w:p>
    <w:p w:rsidR="00A65E43" w:rsidRPr="009D1A40" w:rsidRDefault="00A65E43" w:rsidP="006B0DF2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D1A40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:rsidR="00A65E43" w:rsidRPr="0043112F" w:rsidRDefault="00A65E43" w:rsidP="006B0DF2">
      <w:pPr>
        <w:pStyle w:val="Heading3"/>
        <w:ind w:firstLine="0"/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</w:pPr>
      <w:r w:rsidRPr="009D1A40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ծածկագիրը`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  <w:r w:rsidR="009D1A40" w:rsidRPr="009D1A40">
        <w:rPr>
          <w:rFonts w:ascii="Arial Unicode" w:hAnsi="Arial Unicode" w:cs="Sylfaen"/>
          <w:b w:val="0"/>
          <w:color w:val="000000"/>
          <w:sz w:val="22"/>
          <w:szCs w:val="22"/>
        </w:rPr>
        <w:t>ԴՓԿ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-</w:t>
      </w:r>
      <w:r w:rsidR="009D1A40" w:rsidRPr="009D1A40">
        <w:rPr>
          <w:rFonts w:ascii="Arial Unicode" w:hAnsi="Arial Unicode" w:cs="Sylfaen"/>
          <w:b w:val="0"/>
          <w:color w:val="000000"/>
          <w:sz w:val="22"/>
          <w:szCs w:val="22"/>
        </w:rPr>
        <w:t>ԳՀԱՊՁԲ</w:t>
      </w:r>
      <w:r w:rsidR="00A1545A" w:rsidRPr="00A1545A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  <w:r w:rsid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2</w:t>
      </w:r>
      <w:r w:rsidR="005C3C9C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2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/</w:t>
      </w:r>
      <w:r w:rsidR="006C7450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8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</w:p>
    <w:p w:rsidR="00A65E43" w:rsidRDefault="00A65E43" w:rsidP="006B0DF2">
      <w:pPr>
        <w:spacing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CC4A19">
        <w:rPr>
          <w:rFonts w:ascii="Arial Unicode" w:hAnsi="Arial Unicode" w:cs="Sylfaen"/>
          <w:sz w:val="20"/>
          <w:lang w:val="af-ZA"/>
        </w:rPr>
        <w:t>«</w:t>
      </w:r>
      <w:r w:rsidRPr="00EC2D51">
        <w:rPr>
          <w:rFonts w:ascii="Arial Unicode" w:hAnsi="Arial Unicode" w:cs="Sylfaen"/>
          <w:sz w:val="20"/>
          <w:lang w:val="af-ZA"/>
        </w:rPr>
        <w:t>Ակադեմիկոս Է.Գաբրիելյանի անվան դեղերի և բժշկական տեխնոլոգիաների փորձագիտական կենտրոն»</w:t>
      </w:r>
      <w:r w:rsidRPr="00CC4A19">
        <w:rPr>
          <w:rFonts w:ascii="Arial Unicode" w:hAnsi="Arial Unicode" w:cs="Sylfaen"/>
          <w:sz w:val="20"/>
          <w:lang w:val="af-ZA"/>
        </w:rPr>
        <w:t xml:space="preserve"> ՓԲԸ</w:t>
      </w:r>
      <w:r w:rsidRPr="00CC4A19">
        <w:rPr>
          <w:rFonts w:ascii="Arial Unicode" w:hAnsi="Arial Unicode" w:cs="Arial"/>
          <w:sz w:val="20"/>
          <w:lang w:val="af-ZA"/>
        </w:rPr>
        <w:t>-</w:t>
      </w:r>
      <w:r w:rsidRPr="00CC4A19">
        <w:rPr>
          <w:rFonts w:ascii="Arial Unicode" w:hAnsi="Arial Unicode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5C3C9C">
        <w:rPr>
          <w:rFonts w:ascii="GHEA Grapalat" w:hAnsi="GHEA Grapalat" w:cs="Sylfaen"/>
          <w:b/>
          <w:i/>
        </w:rPr>
        <w:t>քիմիական</w:t>
      </w:r>
      <w:proofErr w:type="spellEnd"/>
      <w:r w:rsidR="00A1545A" w:rsidRPr="00A1545A">
        <w:rPr>
          <w:rFonts w:ascii="GHEA Grapalat" w:hAnsi="GHEA Grapalat" w:cs="Sylfaen"/>
          <w:b/>
          <w:i/>
          <w:lang w:val="af-ZA"/>
        </w:rPr>
        <w:t xml:space="preserve"> </w:t>
      </w:r>
      <w:proofErr w:type="spellStart"/>
      <w:r w:rsidR="00A1545A">
        <w:rPr>
          <w:rFonts w:ascii="GHEA Grapalat" w:hAnsi="GHEA Grapalat" w:cs="Sylfaen"/>
          <w:b/>
          <w:i/>
        </w:rPr>
        <w:t>նյութերի</w:t>
      </w:r>
      <w:proofErr w:type="spellEnd"/>
      <w:r w:rsidR="005C3C9C" w:rsidRPr="005C3C9C">
        <w:rPr>
          <w:rFonts w:ascii="GHEA Grapalat" w:hAnsi="GHEA Grapalat" w:cs="Sylfaen"/>
          <w:b/>
          <w:i/>
          <w:lang w:val="af-ZA"/>
        </w:rPr>
        <w:t xml:space="preserve"> </w:t>
      </w:r>
      <w:r w:rsidR="005C3C9C" w:rsidRPr="005C3C9C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</w:t>
      </w:r>
      <w:r w:rsidR="00EB42B9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 xml:space="preserve">ծ </w:t>
      </w:r>
      <w:r w:rsidRPr="006E17C7">
        <w:rPr>
          <w:rFonts w:ascii="GHEA Grapalat" w:hAnsi="GHEA Grapalat" w:cs="Sylfaen"/>
          <w:sz w:val="20"/>
          <w:lang w:val="af-ZA"/>
        </w:rPr>
        <w:t>ԴՓԿ-ԳՀԱՊՁԲ</w:t>
      </w:r>
      <w:r w:rsidR="00A1545A">
        <w:rPr>
          <w:rFonts w:ascii="GHEA Grapalat" w:hAnsi="GHEA Grapalat" w:cs="Sylfaen"/>
          <w:sz w:val="20"/>
          <w:lang w:val="af-ZA"/>
        </w:rPr>
        <w:t xml:space="preserve"> </w:t>
      </w:r>
      <w:r w:rsidR="0043112F">
        <w:rPr>
          <w:rFonts w:ascii="GHEA Grapalat" w:hAnsi="GHEA Grapalat" w:cs="Sylfaen"/>
          <w:sz w:val="20"/>
          <w:lang w:val="af-ZA"/>
        </w:rPr>
        <w:t>2</w:t>
      </w:r>
      <w:r w:rsidR="005C3C9C">
        <w:rPr>
          <w:rFonts w:ascii="GHEA Grapalat" w:hAnsi="GHEA Grapalat" w:cs="Sylfaen"/>
          <w:sz w:val="20"/>
          <w:lang w:val="af-ZA"/>
        </w:rPr>
        <w:t>2</w:t>
      </w:r>
      <w:r w:rsidR="009D1A40">
        <w:rPr>
          <w:rFonts w:ascii="GHEA Grapalat" w:hAnsi="GHEA Grapalat" w:cs="Sylfaen"/>
          <w:sz w:val="20"/>
          <w:lang w:val="af-ZA"/>
        </w:rPr>
        <w:t>/</w:t>
      </w:r>
      <w:r w:rsidR="006C7450"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363"/>
        <w:gridCol w:w="1701"/>
        <w:gridCol w:w="3544"/>
        <w:gridCol w:w="2358"/>
      </w:tblGrid>
      <w:tr w:rsidR="005A09EA" w:rsidRPr="006C7450" w:rsidTr="00B8076D">
        <w:trPr>
          <w:trHeight w:val="1899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Գնմանառարկայի</w:t>
            </w:r>
            <w:r w:rsidR="009D1A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9D1A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5A09E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65E43" w:rsidRPr="000D0C32" w:rsidRDefault="00A65E43" w:rsidP="006B0DF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5A09E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5A09E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հայտարարելուհիմնավորմանվերաբերյալ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C7450" w:rsidRPr="0091110A" w:rsidTr="00B8076D">
        <w:trPr>
          <w:trHeight w:val="104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Pr="000D0C32" w:rsidRDefault="006C7450" w:rsidP="00A31CB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415F36" w:rsidRDefault="006C7450" w:rsidP="008136FF">
            <w:pPr>
              <w:rPr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Ամոնիումի</w:t>
            </w:r>
            <w:proofErr w:type="spellEnd"/>
            <w:r w:rsidRPr="001C4F2B">
              <w:rPr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ցիտրատ</w:t>
            </w:r>
            <w:proofErr w:type="spellEnd"/>
            <w:r w:rsidRPr="001C4F2B">
              <w:rPr>
                <w:sz w:val="20"/>
                <w:szCs w:val="20"/>
              </w:rPr>
              <w:t xml:space="preserve"> (ammonium citrate)</w:t>
            </w:r>
          </w:p>
        </w:tc>
        <w:tc>
          <w:tcPr>
            <w:tcW w:w="1701" w:type="dxa"/>
            <w:shd w:val="clear" w:color="auto" w:fill="auto"/>
          </w:tcPr>
          <w:p w:rsidR="006C7450" w:rsidRPr="00BC6CC0" w:rsidRDefault="006C7450" w:rsidP="00F92CA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E16999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E16999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E16999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E1699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E16999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6C7450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EC2B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6C7450" w:rsidRDefault="006C7450" w:rsidP="008136F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bookmarkStart w:id="0" w:name="_GoBack"/>
            <w:bookmarkEnd w:id="0"/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Բուֆերային</w:t>
            </w:r>
            <w:proofErr w:type="spellEnd"/>
            <w:r w:rsidRPr="001C4F2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լուծույթ</w:t>
            </w:r>
            <w:proofErr w:type="spellEnd"/>
            <w:r w:rsidRPr="001C4F2B">
              <w:rPr>
                <w:sz w:val="20"/>
                <w:szCs w:val="20"/>
                <w:lang w:val="es-ES"/>
              </w:rPr>
              <w:t xml:space="preserve"> pH=10.01/</w:t>
            </w:r>
            <w:r w:rsidRPr="006C7450">
              <w:rPr>
                <w:sz w:val="20"/>
                <w:szCs w:val="20"/>
                <w:lang w:val="af-ZA"/>
              </w:rPr>
              <w:t>буферный</w:t>
            </w:r>
            <w:r w:rsidRPr="001C4F2B">
              <w:rPr>
                <w:sz w:val="20"/>
                <w:szCs w:val="20"/>
                <w:lang w:val="es-ES"/>
              </w:rPr>
              <w:t xml:space="preserve"> </w:t>
            </w:r>
            <w:r w:rsidRPr="006C7450">
              <w:rPr>
                <w:sz w:val="20"/>
                <w:szCs w:val="20"/>
                <w:lang w:val="af-ZA"/>
              </w:rPr>
              <w:t>раствор</w:t>
            </w:r>
            <w:r w:rsidRPr="001C4F2B">
              <w:rPr>
                <w:sz w:val="20"/>
                <w:szCs w:val="20"/>
                <w:lang w:val="es-ES"/>
              </w:rPr>
              <w:t xml:space="preserve"> pH=10.01, 500ml</w:t>
            </w:r>
          </w:p>
        </w:tc>
        <w:tc>
          <w:tcPr>
            <w:tcW w:w="1701" w:type="dxa"/>
            <w:shd w:val="clear" w:color="auto" w:fill="auto"/>
          </w:tcPr>
          <w:p w:rsidR="006C7450" w:rsidRPr="00B8076D" w:rsidRDefault="006C7450" w:rsidP="00F92CA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8076D">
              <w:rPr>
                <w:rFonts w:ascii="Arial Unicode" w:hAnsi="Arial Unicode"/>
                <w:i/>
                <w:sz w:val="20"/>
                <w:szCs w:val="20"/>
                <w:lang w:val="hy-AM" w:eastAsia="ru-RU"/>
              </w:rPr>
              <w:t>ՙ</w:t>
            </w:r>
            <w:r w:rsidRPr="00B8076D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Խիմմաստեր</w:t>
            </w:r>
            <w:r w:rsidRPr="00B8076D">
              <w:rPr>
                <w:rFonts w:ascii="Arial Unicode" w:hAnsi="Arial Unicode"/>
                <w:i/>
                <w:sz w:val="20"/>
                <w:szCs w:val="20"/>
                <w:lang w:val="hy-AM" w:eastAsia="ru-RU"/>
              </w:rPr>
              <w:t>՚</w:t>
            </w:r>
            <w:r w:rsidRPr="00B8076D">
              <w:rPr>
                <w:rFonts w:ascii="GHEA Grapalat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B8076D">
              <w:rPr>
                <w:rFonts w:ascii="GHEA Grapalat" w:hAnsi="GHEA Grapalat" w:cs="GHEAGrapalat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8076D">
              <w:rPr>
                <w:rFonts w:ascii="GHEA Grapalat" w:hAnsi="GHEA Grapalat"/>
                <w:i/>
                <w:sz w:val="20"/>
                <w:szCs w:val="20"/>
                <w:lang w:val="hy-AM" w:eastAsia="ru-RU"/>
              </w:rPr>
              <w:t>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7450" w:rsidRPr="006C7450" w:rsidRDefault="006C7450" w:rsidP="00E16999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6C7450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6C7450" w:rsidRPr="00EA42B6" w:rsidRDefault="006C7450" w:rsidP="00E16999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6C7450" w:rsidRDefault="006C7450" w:rsidP="00E16999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6C7450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6C7450" w:rsidRPr="00EA42B6" w:rsidRDefault="006C7450" w:rsidP="00E1699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E16999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af-ZA"/>
              </w:rPr>
              <w:t>Գինը բարձր է նախահաշվային արժեքից</w:t>
            </w:r>
          </w:p>
        </w:tc>
      </w:tr>
      <w:tr w:rsidR="006C7450" w:rsidRPr="00A31CB4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6C7450" w:rsidRDefault="006C7450" w:rsidP="008136F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1C4F2B">
              <w:rPr>
                <w:rFonts w:ascii="Sylfaen" w:eastAsiaTheme="minorHAnsi" w:hAnsi="Sylfaen"/>
                <w:sz w:val="20"/>
                <w:szCs w:val="20"/>
                <w:lang w:val="ru-RU"/>
              </w:rPr>
              <w:t>Բուֆերային</w:t>
            </w:r>
            <w:proofErr w:type="spellEnd"/>
            <w:r w:rsidRPr="006C7450">
              <w:rPr>
                <w:rFonts w:ascii="Calibri" w:eastAsiaTheme="minorHAnsi" w:hAnsi="Calibri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C4F2B">
              <w:rPr>
                <w:rFonts w:ascii="Sylfaen" w:eastAsiaTheme="minorHAnsi" w:hAnsi="Sylfaen"/>
                <w:sz w:val="20"/>
                <w:szCs w:val="20"/>
                <w:lang w:val="ru-RU"/>
              </w:rPr>
              <w:t>լուծույթ</w:t>
            </w:r>
            <w:proofErr w:type="spellEnd"/>
            <w:r w:rsidRPr="006C7450">
              <w:rPr>
                <w:rFonts w:ascii="Calibri" w:eastAsiaTheme="minorHAnsi" w:hAnsi="Calibri"/>
                <w:sz w:val="20"/>
                <w:szCs w:val="20"/>
                <w:lang w:val="af-ZA"/>
              </w:rPr>
              <w:t xml:space="preserve"> pH=10.01/буферный раствор pH=10.01, 500ml</w:t>
            </w:r>
          </w:p>
        </w:tc>
        <w:tc>
          <w:tcPr>
            <w:tcW w:w="1701" w:type="dxa"/>
            <w:shd w:val="clear" w:color="auto" w:fill="auto"/>
          </w:tcPr>
          <w:p w:rsidR="006C7450" w:rsidRPr="006C7450" w:rsidRDefault="006C7450">
            <w:pPr>
              <w:rPr>
                <w:lang w:val="af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Pr="000D0C32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415F36" w:rsidRDefault="006C7450" w:rsidP="008136FF">
            <w:pPr>
              <w:rPr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Դիմեթիլ</w:t>
            </w:r>
            <w:proofErr w:type="spellEnd"/>
            <w:r w:rsidRPr="001C4F2B">
              <w:rPr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սուլֆօքսիդ</w:t>
            </w:r>
            <w:proofErr w:type="spellEnd"/>
            <w:r w:rsidRPr="001C4F2B">
              <w:rPr>
                <w:sz w:val="20"/>
                <w:szCs w:val="20"/>
              </w:rPr>
              <w:t xml:space="preserve"> DMSO</w:t>
            </w:r>
          </w:p>
        </w:tc>
        <w:tc>
          <w:tcPr>
            <w:tcW w:w="1701" w:type="dxa"/>
            <w:shd w:val="clear" w:color="auto" w:fill="auto"/>
          </w:tcPr>
          <w:p w:rsidR="006C7450" w:rsidRDefault="006C7450"/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9D7501" w:rsidRDefault="006C7450" w:rsidP="006877BA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Նատրիումի</w:t>
            </w:r>
            <w:proofErr w:type="spellEnd"/>
            <w:r w:rsidRPr="001C4F2B">
              <w:rPr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ֆտորիդ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450" w:rsidRPr="0091110A" w:rsidRDefault="006C7450"/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18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9D7501" w:rsidRDefault="006C7450" w:rsidP="006877BA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Calibri"/>
                <w:sz w:val="20"/>
                <w:szCs w:val="20"/>
              </w:rPr>
              <w:t>Կառլ</w:t>
            </w:r>
            <w:proofErr w:type="spellEnd"/>
            <w:r w:rsidRPr="001C4F2B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Calibri"/>
                <w:sz w:val="20"/>
                <w:szCs w:val="20"/>
              </w:rPr>
              <w:t>Ֆիշերի</w:t>
            </w:r>
            <w:proofErr w:type="spellEnd"/>
            <w:r w:rsidRPr="001C4F2B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Calibri"/>
                <w:sz w:val="20"/>
                <w:szCs w:val="20"/>
              </w:rPr>
              <w:t>ջրի</w:t>
            </w:r>
            <w:proofErr w:type="spellEnd"/>
            <w:r w:rsidRPr="001C4F2B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Calibri"/>
                <w:sz w:val="20"/>
                <w:szCs w:val="20"/>
              </w:rPr>
              <w:t>ստանդարտ</w:t>
            </w:r>
            <w:proofErr w:type="spellEnd"/>
            <w:r w:rsidRPr="001C4F2B">
              <w:rPr>
                <w:rFonts w:ascii="Sylfaen" w:hAnsi="Sylfaen" w:cs="Calibri"/>
                <w:sz w:val="20"/>
                <w:szCs w:val="20"/>
              </w:rPr>
              <w:t xml:space="preserve"> 1%</w:t>
            </w:r>
          </w:p>
        </w:tc>
        <w:tc>
          <w:tcPr>
            <w:tcW w:w="1701" w:type="dxa"/>
            <w:shd w:val="clear" w:color="auto" w:fill="auto"/>
          </w:tcPr>
          <w:p w:rsidR="006C7450" w:rsidRDefault="006C7450"/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415F36" w:rsidRDefault="006C7450" w:rsidP="006C7450">
            <w:pPr>
              <w:pStyle w:val="Heading3"/>
              <w:ind w:firstLine="0"/>
              <w:jc w:val="left"/>
              <w:rPr>
                <w:rFonts w:ascii="Sylfaen" w:hAnsi="Sylfaen" w:cs="Sylfaen"/>
                <w:i/>
              </w:rPr>
            </w:pPr>
            <w:proofErr w:type="spellStart"/>
            <w:r w:rsidRPr="006C7450">
              <w:rPr>
                <w:rFonts w:ascii="Sylfaen" w:eastAsiaTheme="minorEastAsia" w:hAnsi="Sylfaen" w:cs="Sylfaen"/>
                <w:b w:val="0"/>
                <w:sz w:val="20"/>
                <w:lang w:eastAsia="en-US"/>
              </w:rPr>
              <w:t>Բրոմֆենոլային</w:t>
            </w:r>
            <w:proofErr w:type="spellEnd"/>
            <w:r w:rsidRPr="006C7450">
              <w:rPr>
                <w:rFonts w:ascii="Sylfaen" w:eastAsiaTheme="minorEastAsia" w:hAnsi="Sylfaen" w:cs="Sylfaen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6C7450">
              <w:rPr>
                <w:rFonts w:ascii="Sylfaen" w:eastAsiaTheme="minorEastAsia" w:hAnsi="Sylfaen" w:cs="Sylfaen"/>
                <w:b w:val="0"/>
                <w:sz w:val="20"/>
                <w:lang w:eastAsia="en-US"/>
              </w:rPr>
              <w:t>կապույտ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450" w:rsidRDefault="006C7450"/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113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26</w:t>
            </w:r>
          </w:p>
        </w:tc>
        <w:tc>
          <w:tcPr>
            <w:tcW w:w="2363" w:type="dxa"/>
            <w:shd w:val="clear" w:color="auto" w:fill="auto"/>
          </w:tcPr>
          <w:p w:rsidR="006C7450" w:rsidRPr="00415F36" w:rsidRDefault="006C7450" w:rsidP="008136FF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Կառլ</w:t>
            </w:r>
            <w:proofErr w:type="spellEnd"/>
            <w:r w:rsidRPr="001C4F2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Ֆիշերի</w:t>
            </w:r>
            <w:proofErr w:type="spellEnd"/>
            <w:r w:rsidRPr="001C4F2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ջրի</w:t>
            </w:r>
            <w:proofErr w:type="spellEnd"/>
            <w:r w:rsidRPr="001C4F2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ստանդարտ</w:t>
            </w:r>
            <w:proofErr w:type="spellEnd"/>
            <w:r w:rsidR="00B8076D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7450" w:rsidRPr="00D61845" w:rsidRDefault="006C7450">
            <w:pPr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9D7501" w:rsidRDefault="006C7450" w:rsidP="006877BA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Հեքսան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450" w:rsidRPr="00D61845" w:rsidRDefault="006C7450">
            <w:pPr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6C7450" w:rsidRPr="00A31CB4" w:rsidTr="00B8076D">
        <w:trPr>
          <w:trHeight w:val="266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C7450" w:rsidRDefault="006C7450" w:rsidP="00740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C7450" w:rsidRPr="009D7501" w:rsidRDefault="006C7450" w:rsidP="006877BA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1C4F2B">
              <w:rPr>
                <w:rFonts w:ascii="Sylfaen" w:hAnsi="Sylfaen" w:cs="Sylfaen"/>
                <w:sz w:val="20"/>
                <w:szCs w:val="20"/>
              </w:rPr>
              <w:t>Դիքլորմեթան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450" w:rsidRPr="00D61845" w:rsidRDefault="006C7450">
            <w:pPr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6C7450" w:rsidRPr="00EA42B6" w:rsidRDefault="006C7450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7450" w:rsidRPr="006B0DF2" w:rsidRDefault="006C7450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</w:tbl>
    <w:p w:rsidR="00857C79" w:rsidRDefault="00857C79" w:rsidP="00857C7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857C7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A65E43" w:rsidRPr="00A7446E" w:rsidRDefault="00A65E43" w:rsidP="00857C79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6E17C7">
        <w:rPr>
          <w:rFonts w:ascii="GHEA Grapalat" w:hAnsi="GHEA Grapalat" w:cs="Sylfaen"/>
          <w:sz w:val="20"/>
          <w:lang w:val="af-ZA"/>
        </w:rPr>
        <w:t>ԴՓԿ-ԳՀԱՊՁԲ-</w:t>
      </w:r>
      <w:r w:rsidR="0043112F">
        <w:rPr>
          <w:rFonts w:ascii="GHEA Grapalat" w:hAnsi="GHEA Grapalat" w:cs="Sylfaen"/>
          <w:sz w:val="20"/>
          <w:lang w:val="af-ZA"/>
        </w:rPr>
        <w:t>2</w:t>
      </w:r>
      <w:r w:rsidR="00570F8B">
        <w:rPr>
          <w:rFonts w:ascii="GHEA Grapalat" w:hAnsi="GHEA Grapalat" w:cs="Sylfaen"/>
          <w:sz w:val="20"/>
          <w:lang w:val="af-ZA"/>
        </w:rPr>
        <w:t>2</w:t>
      </w:r>
      <w:r w:rsidR="009D1A40">
        <w:rPr>
          <w:rFonts w:ascii="GHEA Grapalat" w:hAnsi="GHEA Grapalat" w:cs="Sylfaen"/>
          <w:sz w:val="20"/>
          <w:lang w:val="af-ZA"/>
        </w:rPr>
        <w:t>/</w:t>
      </w:r>
      <w:r w:rsidR="00A60D52"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Մարինե Պետրոսյանին:</w:t>
      </w:r>
    </w:p>
    <w:p w:rsidR="00857C79" w:rsidRDefault="00857C79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A65E43" w:rsidRPr="00E356EB" w:rsidRDefault="00A65E43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Հեռախոս՝ 09</w:t>
      </w:r>
      <w:r>
        <w:rPr>
          <w:rFonts w:ascii="Arial Unicode" w:hAnsi="Arial Unicode" w:cs="Sylfaen"/>
          <w:b/>
          <w:sz w:val="20"/>
          <w:lang w:val="af-ZA"/>
        </w:rPr>
        <w:t>6075570</w:t>
      </w:r>
      <w:r w:rsidRPr="00E356EB">
        <w:rPr>
          <w:rFonts w:ascii="Arial Unicode" w:hAnsi="Arial Unicode" w:cs="Sylfaen"/>
          <w:b/>
          <w:sz w:val="20"/>
          <w:lang w:val="af-ZA"/>
        </w:rPr>
        <w:t>։</w:t>
      </w:r>
    </w:p>
    <w:p w:rsidR="00857C79" w:rsidRDefault="00857C79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A65E43" w:rsidRPr="00E356EB" w:rsidRDefault="00A65E43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 xml:space="preserve">Էլ. փոստ՝ petmar.gnumner@mail.ru։ </w:t>
      </w:r>
    </w:p>
    <w:p w:rsidR="00857C79" w:rsidRDefault="00857C79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A65E43" w:rsidRPr="00E356EB" w:rsidRDefault="00A65E43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Պատվիրատու</w:t>
      </w:r>
      <w:r w:rsidRPr="00E356EB">
        <w:rPr>
          <w:rFonts w:ascii="Arial Unicode" w:hAnsi="Arial Unicode"/>
          <w:b/>
          <w:i/>
          <w:lang w:val="af-ZA"/>
        </w:rPr>
        <w:t xml:space="preserve">` </w:t>
      </w:r>
      <w:r w:rsidRPr="00E356EB">
        <w:rPr>
          <w:rFonts w:ascii="Arial Unicode" w:hAnsi="Arial Unicode" w:cs="Sylfaen"/>
          <w:b/>
          <w:sz w:val="20"/>
          <w:lang w:val="af-ZA"/>
        </w:rPr>
        <w:t>«</w:t>
      </w:r>
      <w:r w:rsidRPr="00EC2D51">
        <w:rPr>
          <w:rFonts w:ascii="Arial Unicode" w:hAnsi="Arial Unicode" w:cs="Sylfaen"/>
          <w:b/>
          <w:sz w:val="20"/>
          <w:lang w:val="af-ZA"/>
        </w:rPr>
        <w:t>Ակադեմիկոս Է.Գաբրիելյանի անվան դեղերի և բժշկական տեխնոլոգիաների փորձագիտական կենտրոն</w:t>
      </w:r>
      <w:r w:rsidRPr="00E356EB">
        <w:rPr>
          <w:rFonts w:ascii="Arial Unicode" w:hAnsi="Arial Unicode" w:cs="Sylfaen"/>
          <w:b/>
          <w:sz w:val="20"/>
          <w:lang w:val="af-ZA"/>
        </w:rPr>
        <w:t>»  ՓԲԸ</w:t>
      </w:r>
    </w:p>
    <w:p w:rsidR="00A65E43" w:rsidRPr="009E0F7E" w:rsidRDefault="00A65E43" w:rsidP="00857C79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C54045" w:rsidRPr="00A65E43" w:rsidRDefault="00C54045">
      <w:pPr>
        <w:rPr>
          <w:lang w:val="af-ZA"/>
        </w:rPr>
      </w:pPr>
    </w:p>
    <w:sectPr w:rsidR="00C54045" w:rsidRPr="00A65E43" w:rsidSect="005A09EA">
      <w:footerReference w:type="even" r:id="rId7"/>
      <w:footerReference w:type="default" r:id="rId8"/>
      <w:pgSz w:w="11906" w:h="16838"/>
      <w:pgMar w:top="288" w:right="850" w:bottom="288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FB" w:rsidRDefault="008801FB" w:rsidP="00447F72">
      <w:pPr>
        <w:spacing w:after="0" w:line="240" w:lineRule="auto"/>
      </w:pPr>
      <w:r>
        <w:separator/>
      </w:r>
    </w:p>
  </w:endnote>
  <w:endnote w:type="continuationSeparator" w:id="0">
    <w:p w:rsidR="008801FB" w:rsidRDefault="008801FB" w:rsidP="004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Grapal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E6A4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801F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801F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FB" w:rsidRDefault="008801FB" w:rsidP="00447F72">
      <w:pPr>
        <w:spacing w:after="0" w:line="240" w:lineRule="auto"/>
      </w:pPr>
      <w:r>
        <w:separator/>
      </w:r>
    </w:p>
  </w:footnote>
  <w:footnote w:type="continuationSeparator" w:id="0">
    <w:p w:rsidR="008801FB" w:rsidRDefault="008801FB" w:rsidP="0044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E43"/>
    <w:rsid w:val="000731C9"/>
    <w:rsid w:val="00170945"/>
    <w:rsid w:val="00251BDF"/>
    <w:rsid w:val="00296149"/>
    <w:rsid w:val="00342BDD"/>
    <w:rsid w:val="00360300"/>
    <w:rsid w:val="0043112F"/>
    <w:rsid w:val="00447F72"/>
    <w:rsid w:val="00570F8B"/>
    <w:rsid w:val="005A09EA"/>
    <w:rsid w:val="005A603B"/>
    <w:rsid w:val="005C3C9C"/>
    <w:rsid w:val="00637D3B"/>
    <w:rsid w:val="006536CB"/>
    <w:rsid w:val="0069642C"/>
    <w:rsid w:val="006B0DF2"/>
    <w:rsid w:val="006C7450"/>
    <w:rsid w:val="006F2413"/>
    <w:rsid w:val="00764DE0"/>
    <w:rsid w:val="008136FF"/>
    <w:rsid w:val="00857C79"/>
    <w:rsid w:val="00876B74"/>
    <w:rsid w:val="008801FB"/>
    <w:rsid w:val="0091110A"/>
    <w:rsid w:val="009345A1"/>
    <w:rsid w:val="009871B8"/>
    <w:rsid w:val="009D1A40"/>
    <w:rsid w:val="009E735D"/>
    <w:rsid w:val="00A1545A"/>
    <w:rsid w:val="00A31CB4"/>
    <w:rsid w:val="00A60D52"/>
    <w:rsid w:val="00A65E43"/>
    <w:rsid w:val="00AD7C73"/>
    <w:rsid w:val="00B27A62"/>
    <w:rsid w:val="00B8076D"/>
    <w:rsid w:val="00B85784"/>
    <w:rsid w:val="00BC6CC0"/>
    <w:rsid w:val="00C54045"/>
    <w:rsid w:val="00CE6A42"/>
    <w:rsid w:val="00D6085B"/>
    <w:rsid w:val="00DB3DCB"/>
    <w:rsid w:val="00E92861"/>
    <w:rsid w:val="00E96C3D"/>
    <w:rsid w:val="00EA763C"/>
    <w:rsid w:val="00EB42B9"/>
    <w:rsid w:val="00EC2BC4"/>
    <w:rsid w:val="00F9020D"/>
    <w:rsid w:val="00FA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2"/>
  </w:style>
  <w:style w:type="paragraph" w:styleId="Heading3">
    <w:name w:val="heading 3"/>
    <w:basedOn w:val="Normal"/>
    <w:next w:val="Normal"/>
    <w:link w:val="Heading3Char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65E43"/>
  </w:style>
  <w:style w:type="paragraph" w:styleId="Footer">
    <w:name w:val="footer"/>
    <w:basedOn w:val="Normal"/>
    <w:link w:val="FooterChar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SCDMTE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28</cp:revision>
  <cp:lastPrinted>2020-06-30T09:08:00Z</cp:lastPrinted>
  <dcterms:created xsi:type="dcterms:W3CDTF">2017-09-27T16:28:00Z</dcterms:created>
  <dcterms:modified xsi:type="dcterms:W3CDTF">2022-04-27T09:34:00Z</dcterms:modified>
</cp:coreProperties>
</file>