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98" w:rsidRDefault="00A13798" w:rsidP="00A1379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</w:t>
      </w:r>
    </w:p>
    <w:p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 w:cs="Sylfaen"/>
          <w:b/>
          <w:sz w:val="21"/>
          <w:szCs w:val="21"/>
          <w:lang w:val="af-ZA"/>
        </w:rPr>
        <w:t>ՀԱՅՏԱՐԱՐՈՒԹՅՈՒՆ</w:t>
      </w:r>
    </w:p>
    <w:p w:rsidR="00A13798" w:rsidRPr="00713E1C" w:rsidRDefault="00A13798" w:rsidP="00A13798">
      <w:pPr>
        <w:jc w:val="center"/>
        <w:rPr>
          <w:rFonts w:ascii="GHEA Grapalat" w:hAnsi="GHEA Grapalat"/>
          <w:b/>
          <w:sz w:val="21"/>
          <w:szCs w:val="21"/>
          <w:lang w:val="af-ZA"/>
        </w:rPr>
      </w:pPr>
      <w:r w:rsidRPr="00713E1C">
        <w:rPr>
          <w:rFonts w:ascii="GHEA Grapalat" w:hAnsi="GHEA Grapalat"/>
          <w:b/>
          <w:sz w:val="21"/>
          <w:szCs w:val="21"/>
          <w:lang w:val="af-ZA"/>
        </w:rPr>
        <w:t>հրավերի պարզաբանման մասին</w:t>
      </w:r>
    </w:p>
    <w:p w:rsidR="00A13798" w:rsidRPr="00713E1C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lang w:val="af-ZA"/>
        </w:rPr>
      </w:pPr>
    </w:p>
    <w:p w:rsidR="00A13798" w:rsidRPr="00713E1C" w:rsidRDefault="00A13798" w:rsidP="00A13798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Հայտարարության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սույն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տեքստը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հաստատված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գնահատող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հանձնաժողովի</w:t>
      </w:r>
    </w:p>
    <w:p w:rsidR="00A13798" w:rsidRPr="00713E1C" w:rsidRDefault="00A13798" w:rsidP="00A13798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20</w:t>
      </w:r>
      <w:r w:rsidR="001337CA" w:rsidRPr="00713E1C">
        <w:rPr>
          <w:rFonts w:ascii="GHEA Grapalat" w:hAnsi="GHEA Grapalat"/>
          <w:b w:val="0"/>
          <w:sz w:val="21"/>
          <w:szCs w:val="21"/>
          <w:lang w:val="hy-AM"/>
        </w:rPr>
        <w:t>1</w:t>
      </w:r>
      <w:r w:rsidR="002979EA" w:rsidRPr="00713E1C">
        <w:rPr>
          <w:rFonts w:ascii="GHEA Grapalat" w:hAnsi="GHEA Grapalat"/>
          <w:b w:val="0"/>
          <w:sz w:val="21"/>
          <w:szCs w:val="21"/>
          <w:lang w:val="hy-AM"/>
        </w:rPr>
        <w:t>9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թվականի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416296">
        <w:rPr>
          <w:rFonts w:ascii="GHEA Grapalat" w:hAnsi="GHEA Grapalat"/>
          <w:b w:val="0"/>
          <w:sz w:val="21"/>
          <w:szCs w:val="21"/>
          <w:lang w:val="hy-AM"/>
        </w:rPr>
        <w:t>հունիսի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416296">
        <w:rPr>
          <w:rFonts w:ascii="GHEA Grapalat" w:hAnsi="GHEA Grapalat"/>
          <w:b w:val="0"/>
          <w:sz w:val="21"/>
          <w:szCs w:val="21"/>
          <w:lang w:val="hy-AM"/>
        </w:rPr>
        <w:t>5-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թիվ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="001337CA" w:rsidRPr="00713E1C">
        <w:rPr>
          <w:rFonts w:ascii="GHEA Grapalat" w:hAnsi="GHEA Grapalat"/>
          <w:b w:val="0"/>
          <w:sz w:val="21"/>
          <w:szCs w:val="21"/>
          <w:lang w:val="hy-AM"/>
        </w:rPr>
        <w:t>1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որոշմամբ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և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հրապարակվում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է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</w:p>
    <w:p w:rsidR="00A13798" w:rsidRPr="00713E1C" w:rsidRDefault="00A13798" w:rsidP="00A13798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>“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Գնումների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մասին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”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ՀՀ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օրենքի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29-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րդ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հոդվածի</w:t>
      </w: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b w:val="0"/>
          <w:sz w:val="21"/>
          <w:szCs w:val="21"/>
          <w:lang w:val="af-ZA"/>
        </w:rPr>
        <w:t>համաձայն</w:t>
      </w:r>
    </w:p>
    <w:p w:rsidR="00A13798" w:rsidRPr="00713E1C" w:rsidRDefault="00A13798" w:rsidP="00A13798">
      <w:pPr>
        <w:pStyle w:val="Heading3"/>
        <w:ind w:firstLine="0"/>
        <w:rPr>
          <w:rFonts w:ascii="GHEA Grapalat" w:hAnsi="GHEA Grapalat"/>
          <w:b w:val="0"/>
          <w:sz w:val="21"/>
          <w:szCs w:val="21"/>
          <w:lang w:val="af-ZA"/>
        </w:rPr>
      </w:pPr>
    </w:p>
    <w:p w:rsidR="00A13798" w:rsidRPr="00713E1C" w:rsidRDefault="00A13798" w:rsidP="00A13798">
      <w:pPr>
        <w:pStyle w:val="Heading3"/>
        <w:ind w:firstLine="0"/>
        <w:rPr>
          <w:rFonts w:ascii="GHEA Grapalat" w:hAnsi="GHEA Grapalat" w:cs="Sylfaen"/>
          <w:b w:val="0"/>
          <w:sz w:val="21"/>
          <w:szCs w:val="21"/>
          <w:u w:val="single"/>
          <w:lang w:val="hy-AM"/>
        </w:rPr>
      </w:pPr>
      <w:r w:rsidRPr="00713E1C">
        <w:rPr>
          <w:rFonts w:ascii="GHEA Grapalat" w:hAnsi="GHEA Grapalat"/>
          <w:b w:val="0"/>
          <w:sz w:val="21"/>
          <w:szCs w:val="21"/>
          <w:lang w:val="af-ZA"/>
        </w:rPr>
        <w:t xml:space="preserve">Ընթացակարգի ծածկագիրը </w:t>
      </w:r>
      <w:r w:rsidR="00416296">
        <w:rPr>
          <w:rFonts w:ascii="GHEA Grapalat" w:hAnsi="GHEA Grapalat"/>
          <w:b w:val="0"/>
          <w:sz w:val="21"/>
          <w:szCs w:val="21"/>
          <w:lang w:val="hy-AM"/>
        </w:rPr>
        <w:t>«</w:t>
      </w:r>
      <w:r w:rsidR="001337CA" w:rsidRPr="00713E1C">
        <w:rPr>
          <w:rFonts w:ascii="GHEA Grapalat" w:hAnsi="GHEA Grapalat"/>
          <w:b w:val="0"/>
          <w:sz w:val="21"/>
          <w:szCs w:val="21"/>
          <w:lang w:val="hy-AM"/>
        </w:rPr>
        <w:t>ԵՔ-</w:t>
      </w:r>
      <w:r w:rsidR="00416296">
        <w:rPr>
          <w:rFonts w:ascii="GHEA Grapalat" w:hAnsi="GHEA Grapalat"/>
          <w:b w:val="0"/>
          <w:sz w:val="21"/>
          <w:szCs w:val="21"/>
          <w:lang w:val="hy-AM"/>
        </w:rPr>
        <w:t>ԲՄ</w:t>
      </w:r>
      <w:r w:rsidR="00466CDA" w:rsidRPr="00713E1C">
        <w:rPr>
          <w:rFonts w:ascii="GHEA Grapalat" w:hAnsi="GHEA Grapalat"/>
          <w:b w:val="0"/>
          <w:sz w:val="21"/>
          <w:szCs w:val="21"/>
          <w:lang w:val="hy-AM"/>
        </w:rPr>
        <w:t>ԱՊ</w:t>
      </w:r>
      <w:r w:rsidR="001337CA" w:rsidRPr="00713E1C">
        <w:rPr>
          <w:rFonts w:ascii="GHEA Grapalat" w:hAnsi="GHEA Grapalat"/>
          <w:b w:val="0"/>
          <w:sz w:val="21"/>
          <w:szCs w:val="21"/>
          <w:lang w:val="hy-AM"/>
        </w:rPr>
        <w:t>ՁԲ-19/</w:t>
      </w:r>
      <w:r w:rsidR="00416296">
        <w:rPr>
          <w:rFonts w:ascii="GHEA Grapalat" w:hAnsi="GHEA Grapalat"/>
          <w:b w:val="0"/>
          <w:sz w:val="21"/>
          <w:szCs w:val="21"/>
          <w:lang w:val="hy-AM"/>
        </w:rPr>
        <w:t>10»</w:t>
      </w:r>
    </w:p>
    <w:p w:rsidR="00A13798" w:rsidRPr="00713E1C" w:rsidRDefault="00A13798" w:rsidP="00A13798">
      <w:pPr>
        <w:rPr>
          <w:sz w:val="21"/>
          <w:szCs w:val="21"/>
          <w:lang w:val="af-ZA"/>
        </w:rPr>
      </w:pPr>
    </w:p>
    <w:p w:rsidR="00A13798" w:rsidRPr="00713E1C" w:rsidRDefault="001337CA" w:rsidP="00416296">
      <w:p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hy-AM"/>
        </w:rPr>
        <w:t>Երևանի քաղաքապետարանի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 կարիքների համար </w:t>
      </w:r>
      <w:r w:rsidR="002979EA" w:rsidRPr="00713E1C">
        <w:rPr>
          <w:rFonts w:ascii="GHEA Grapalat" w:hAnsi="GHEA Grapalat" w:cs="GHEA Grapalat"/>
          <w:sz w:val="21"/>
          <w:szCs w:val="21"/>
          <w:lang w:val="hy-AM"/>
        </w:rPr>
        <w:t>հետևի բարձմամբ աղբատար ավտոմեքենաների</w:t>
      </w:r>
      <w:r w:rsidR="00CF6096" w:rsidRPr="00713E1C">
        <w:rPr>
          <w:rFonts w:ascii="GHEA Grapalat" w:hAnsi="GHEA Grapalat" w:cs="GHEA Grapalat"/>
          <w:sz w:val="21"/>
          <w:szCs w:val="21"/>
          <w:lang w:val="hy-AM"/>
        </w:rPr>
        <w:t xml:space="preserve">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ձեռքբերման նպատակով կազմակերպված </w:t>
      </w:r>
      <w:r w:rsidR="00416296" w:rsidRPr="00416296">
        <w:rPr>
          <w:rFonts w:ascii="GHEA Grapalat" w:hAnsi="GHEA Grapalat" w:cs="Sylfaen"/>
          <w:sz w:val="21"/>
          <w:szCs w:val="21"/>
          <w:lang w:val="af-ZA"/>
        </w:rPr>
        <w:t>«ԵՔ-ԲՄԱՊՁԲ-19/10»</w:t>
      </w:r>
      <w:r w:rsidRPr="00416296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713E1C">
        <w:rPr>
          <w:rFonts w:ascii="GHEA Grapalat" w:hAnsi="GHEA Grapalat" w:cs="Sylfaen"/>
          <w:sz w:val="21"/>
          <w:szCs w:val="21"/>
          <w:lang w:val="hy-AM"/>
        </w:rPr>
        <w:t xml:space="preserve"> 03.0</w:t>
      </w:r>
      <w:r w:rsidR="00416296">
        <w:rPr>
          <w:rFonts w:ascii="GHEA Grapalat" w:hAnsi="GHEA Grapalat" w:cs="Sylfaen"/>
          <w:sz w:val="21"/>
          <w:szCs w:val="21"/>
          <w:lang w:val="hy-AM"/>
        </w:rPr>
        <w:t>6</w:t>
      </w:r>
      <w:r w:rsidR="002979EA" w:rsidRPr="00713E1C">
        <w:rPr>
          <w:rFonts w:ascii="GHEA Grapalat" w:hAnsi="GHEA Grapalat" w:cs="Sylfaen"/>
          <w:sz w:val="21"/>
          <w:szCs w:val="21"/>
          <w:lang w:val="hy-AM"/>
        </w:rPr>
        <w:t xml:space="preserve">.2019թ.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ստացված հարցադրումները և դրանց վերաբերյալ </w:t>
      </w:r>
      <w:r w:rsidR="00416296">
        <w:rPr>
          <w:rFonts w:ascii="GHEA Grapalat" w:hAnsi="GHEA Grapalat" w:cs="Sylfaen"/>
          <w:sz w:val="21"/>
          <w:szCs w:val="21"/>
          <w:lang w:val="hy-AM"/>
        </w:rPr>
        <w:t>05</w:t>
      </w:r>
      <w:r w:rsidRPr="00713E1C">
        <w:rPr>
          <w:rFonts w:ascii="GHEA Grapalat" w:hAnsi="GHEA Grapalat" w:cs="Sylfaen"/>
          <w:sz w:val="21"/>
          <w:szCs w:val="21"/>
          <w:lang w:val="hy-AM"/>
        </w:rPr>
        <w:t>.</w:t>
      </w:r>
      <w:r w:rsidR="00416296">
        <w:rPr>
          <w:rFonts w:ascii="GHEA Grapalat" w:hAnsi="GHEA Grapalat" w:cs="Sylfaen"/>
          <w:sz w:val="21"/>
          <w:szCs w:val="21"/>
          <w:lang w:val="hy-AM"/>
        </w:rPr>
        <w:t>06</w:t>
      </w:r>
      <w:r w:rsidRPr="00713E1C">
        <w:rPr>
          <w:rFonts w:ascii="GHEA Grapalat" w:hAnsi="GHEA Grapalat" w:cs="Sylfaen"/>
          <w:sz w:val="21"/>
          <w:szCs w:val="21"/>
          <w:lang w:val="hy-AM"/>
        </w:rPr>
        <w:t>.201</w:t>
      </w:r>
      <w:r w:rsidR="00416296">
        <w:rPr>
          <w:rFonts w:ascii="GHEA Grapalat" w:hAnsi="GHEA Grapalat" w:cs="Sylfaen"/>
          <w:sz w:val="21"/>
          <w:szCs w:val="21"/>
          <w:lang w:val="hy-AM"/>
        </w:rPr>
        <w:t>9</w:t>
      </w:r>
      <w:r w:rsidRPr="00713E1C">
        <w:rPr>
          <w:rFonts w:ascii="GHEA Grapalat" w:hAnsi="GHEA Grapalat" w:cs="Sylfaen"/>
          <w:sz w:val="21"/>
          <w:szCs w:val="21"/>
          <w:lang w:val="hy-AM"/>
        </w:rPr>
        <w:t>թ.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 xml:space="preserve"> տրամադրված պարզաբանումները`</w:t>
      </w:r>
    </w:p>
    <w:p w:rsidR="001337CA" w:rsidRPr="00416296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1"/>
          <w:szCs w:val="21"/>
          <w:u w:val="single"/>
          <w:lang w:val="af-ZA"/>
        </w:rPr>
      </w:pPr>
      <w:r w:rsidRPr="00416296">
        <w:rPr>
          <w:rFonts w:ascii="GHEA Grapalat" w:hAnsi="GHEA Grapalat" w:cs="Sylfaen"/>
          <w:b/>
          <w:sz w:val="21"/>
          <w:szCs w:val="21"/>
          <w:u w:val="single"/>
          <w:lang w:val="af-ZA"/>
        </w:rPr>
        <w:t xml:space="preserve">Հարցադրում N 1 </w:t>
      </w:r>
    </w:p>
    <w:p w:rsidR="00416296" w:rsidRPr="00416296" w:rsidRDefault="00416296" w:rsidP="00416296">
      <w:pPr>
        <w:pStyle w:val="Heading1"/>
        <w:spacing w:before="0" w:line="240" w:lineRule="auto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 xml:space="preserve">2019 թվականի մայիսի «27»-ի որոշմամբ  Ձեր կողմից հայտարարված թիվ ԵՔ-ԲՄԱՊՁԲ-19/10 ծածկագրով մրցույթի շրջանակներում 1-ին մասի 2-րդ կետի  2․5 ենթակետի համաձայն․  Սույն ընթացակարգի իմաստով նմանատիպ են համարվում թափոնների տեղափոխման համար նախատեսված ցանկացած տիպի արկղերի, կոնտեյներների և նմանատիպ այլ տարաների՝ ապրանքների մատակարարված լինելը։  </w:t>
      </w:r>
    </w:p>
    <w:p w:rsidR="00416296" w:rsidRPr="00416296" w:rsidRDefault="00416296" w:rsidP="00416296">
      <w:pPr>
        <w:pStyle w:val="Heading1"/>
        <w:spacing w:before="0" w:line="240" w:lineRule="auto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>Համաձայն 2017-ի մայիսի 4-ի կառավարության թիվ 526-Ն որոշման 65-րդ կետի․ Գործարքները համարվում են համանման (նմանատիպ), եթե դրանք դասվում են հրավերով կամ նախաորակավորման հայտարարությամբ նախատեսված` համանման համարվող տնտեսական գործունեության նույն խմբերում: Համանման համարվող տնտեսական գործունեության տեսակները և դրանց գնահատման կարգը սահմանվում են սպառիչ և առանց երկակի մեկնաբանության հնարավորության։  Հրավերով սահմանված՝ համանման համարվող տնտեսական գործունեության տեսակները տարաբնույթ (երկակի) մեկնաբանելու հնարավորության դեպքում առկա տարբերությունը մեկնաբանվում է հօգուտ մասնակցի:</w:t>
      </w:r>
    </w:p>
    <w:p w:rsidR="00416296" w:rsidRPr="00416296" w:rsidRDefault="00416296" w:rsidP="00416296">
      <w:pPr>
        <w:pStyle w:val="Heading1"/>
        <w:spacing w:before="0" w:line="240" w:lineRule="auto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>Հարց 1․ Արդյոք կհամարվե՞ն նմանատիպ տարաների մատակարարման պայմանագրով (պատշաճ ձևով) մատակարարված լինելն անկախ տարայի օգտագործման նշանակությունից, եթե դրանք դասվում են տնտեսական նույն խմբում։</w:t>
      </w:r>
    </w:p>
    <w:p w:rsidR="00416296" w:rsidRPr="00416296" w:rsidRDefault="00416296" w:rsidP="00416296">
      <w:pPr>
        <w:pStyle w:val="Heading1"/>
        <w:spacing w:before="0" w:line="240" w:lineRule="auto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>Հարց 2․ Կդիտվե՞ն արդյոք տվյալ մրցույթի շրջանակներում  գլանատակառներ, ռեզերվուարներ և կոնտեյներները նմանատիպ տնտեսական խումբ։</w:t>
      </w:r>
    </w:p>
    <w:p w:rsidR="00416296" w:rsidRPr="00416296" w:rsidRDefault="00416296" w:rsidP="00416296">
      <w:pPr>
        <w:pStyle w:val="Heading1"/>
        <w:spacing w:before="0" w:line="240" w:lineRule="auto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 xml:space="preserve">Խնդրում եմ պատասխանը տալ հստակ և սեղմ ժամկետում։ </w:t>
      </w:r>
    </w:p>
    <w:p w:rsidR="00416296" w:rsidRDefault="00416296" w:rsidP="00D67481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1"/>
          <w:szCs w:val="21"/>
          <w:u w:val="single"/>
          <w:lang w:val="hy-AM"/>
        </w:rPr>
      </w:pPr>
    </w:p>
    <w:p w:rsidR="001337CA" w:rsidRPr="00416296" w:rsidRDefault="00A13798" w:rsidP="00416296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b/>
          <w:sz w:val="21"/>
          <w:szCs w:val="21"/>
          <w:u w:val="single"/>
          <w:lang w:val="hy-AM"/>
        </w:rPr>
      </w:pPr>
      <w:r w:rsidRPr="00416296">
        <w:rPr>
          <w:rFonts w:ascii="GHEA Grapalat" w:hAnsi="GHEA Grapalat" w:cs="Sylfaen"/>
          <w:b/>
          <w:sz w:val="21"/>
          <w:szCs w:val="21"/>
          <w:u w:val="single"/>
          <w:lang w:val="af-ZA"/>
        </w:rPr>
        <w:t>Պարզաբանում</w:t>
      </w:r>
      <w:r w:rsidRPr="00416296">
        <w:rPr>
          <w:rFonts w:ascii="GHEA Grapalat" w:hAnsi="GHEA Grapalat" w:cs="Arial Armenian"/>
          <w:b/>
          <w:sz w:val="21"/>
          <w:szCs w:val="21"/>
          <w:u w:val="single"/>
          <w:lang w:val="af-ZA"/>
        </w:rPr>
        <w:t xml:space="preserve"> N 1</w:t>
      </w:r>
      <w:r w:rsidRPr="00416296">
        <w:rPr>
          <w:rFonts w:ascii="GHEA Grapalat" w:hAnsi="GHEA Grapalat"/>
          <w:b/>
          <w:sz w:val="21"/>
          <w:szCs w:val="21"/>
          <w:u w:val="single"/>
          <w:lang w:val="af-ZA"/>
        </w:rPr>
        <w:t xml:space="preserve"> </w:t>
      </w:r>
    </w:p>
    <w:p w:rsidR="00416296" w:rsidRPr="00416296" w:rsidRDefault="00416296" w:rsidP="00416296">
      <w:pPr>
        <w:pStyle w:val="Heading1"/>
        <w:spacing w:before="0"/>
        <w:jc w:val="both"/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</w:pPr>
      <w:r w:rsidRPr="00416296">
        <w:rPr>
          <w:rFonts w:ascii="GHEA Grapalat" w:eastAsia="Times New Roman" w:hAnsi="GHEA Grapalat" w:cs="Sylfaen"/>
          <w:b w:val="0"/>
          <w:bCs w:val="0"/>
          <w:color w:val="auto"/>
          <w:sz w:val="21"/>
          <w:szCs w:val="21"/>
          <w:lang w:val="af-ZA"/>
        </w:rPr>
        <w:t>Սույն ընթացակարգի իմաստով նմանատիպ կարող են համարվել այն ապրանքների մատակարարված լինելը, որոնք չեն հակասի կառավարության թիվ 526-Ն որոշման 65-րդ կետով սահմանված պահանջներին։</w:t>
      </w:r>
    </w:p>
    <w:p w:rsidR="00A13798" w:rsidRPr="00713E1C" w:rsidRDefault="00A13798" w:rsidP="00416296">
      <w:pPr>
        <w:spacing w:after="0" w:line="240" w:lineRule="auto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Սույն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հայտարարության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հետ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կապված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լրացուցիչ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տեղեկություններ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ստանալու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համար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կարող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եք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Pr="00713E1C">
        <w:rPr>
          <w:rFonts w:ascii="GHEA Grapalat" w:hAnsi="GHEA Grapalat" w:cs="Sylfaen"/>
          <w:sz w:val="21"/>
          <w:szCs w:val="21"/>
          <w:lang w:val="af-ZA"/>
        </w:rPr>
        <w:t>դիմել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</w:p>
    <w:p w:rsidR="00A13798" w:rsidRPr="00713E1C" w:rsidRDefault="00255EC8" w:rsidP="00416296">
      <w:p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416296">
        <w:rPr>
          <w:rFonts w:ascii="GHEA Grapalat" w:hAnsi="GHEA Grapalat" w:cs="Sylfaen"/>
          <w:sz w:val="21"/>
          <w:szCs w:val="21"/>
          <w:lang w:val="af-ZA"/>
        </w:rPr>
        <w:t xml:space="preserve">«ԵՔ-ԲՄԱՊՁԲ-19/10» </w:t>
      </w:r>
      <w:r w:rsidR="001337CA" w:rsidRPr="00713E1C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>ծածկագրով գնահատող հանձնաժողովի քարտուղար</w:t>
      </w:r>
      <w:r w:rsidR="001337CA" w:rsidRPr="00713E1C">
        <w:rPr>
          <w:rFonts w:ascii="GHEA Grapalat" w:hAnsi="GHEA Grapalat" w:cs="Sylfaen"/>
          <w:sz w:val="21"/>
          <w:szCs w:val="21"/>
          <w:lang w:val="hy-AM"/>
        </w:rPr>
        <w:t xml:space="preserve"> Գ. Մուրադյանին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>:</w:t>
      </w:r>
    </w:p>
    <w:p w:rsidR="00A13798" w:rsidRPr="00713E1C" w:rsidRDefault="00A13798" w:rsidP="00416296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  <w:r w:rsidRPr="00713E1C">
        <w:rPr>
          <w:rFonts w:ascii="GHEA Grapalat" w:hAnsi="GHEA Grapalat" w:cs="Sylfaen"/>
          <w:sz w:val="21"/>
          <w:szCs w:val="21"/>
          <w:lang w:val="af-ZA"/>
        </w:rPr>
        <w:tab/>
      </w:r>
    </w:p>
    <w:p w:rsidR="00A13798" w:rsidRPr="00713E1C" w:rsidRDefault="00A13798" w:rsidP="00416296">
      <w:pPr>
        <w:spacing w:after="0" w:line="240" w:lineRule="auto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Հեռախոս՝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7CA" w:rsidRPr="00713E1C">
        <w:rPr>
          <w:rFonts w:ascii="GHEA Grapalat" w:hAnsi="GHEA Grapalat"/>
          <w:sz w:val="21"/>
          <w:szCs w:val="21"/>
          <w:lang w:val="hy-AM"/>
        </w:rPr>
        <w:t>011514373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p w:rsidR="00A13798" w:rsidRPr="00713E1C" w:rsidRDefault="00A13798" w:rsidP="00416296">
      <w:pPr>
        <w:spacing w:after="0" w:line="240" w:lineRule="auto"/>
        <w:jc w:val="both"/>
        <w:rPr>
          <w:rFonts w:ascii="GHEA Grapalat" w:hAnsi="GHEA Grapalat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>Էլեկոտրանային փոստ՝</w:t>
      </w:r>
      <w:r w:rsidRPr="00713E1C">
        <w:rPr>
          <w:rFonts w:ascii="GHEA Grapalat" w:hAnsi="GHEA Grapalat"/>
          <w:sz w:val="21"/>
          <w:szCs w:val="21"/>
          <w:lang w:val="af-ZA"/>
        </w:rPr>
        <w:t xml:space="preserve"> </w:t>
      </w:r>
      <w:r w:rsidR="001337CA" w:rsidRPr="00713E1C">
        <w:rPr>
          <w:rFonts w:ascii="GHEA Grapalat" w:hAnsi="GHEA Grapalat"/>
          <w:sz w:val="21"/>
          <w:szCs w:val="21"/>
          <w:lang w:val="af-ZA"/>
        </w:rPr>
        <w:t>gor.muradyan@yerevan.am</w:t>
      </w:r>
      <w:r w:rsidRPr="00713E1C">
        <w:rPr>
          <w:rFonts w:ascii="GHEA Grapalat" w:hAnsi="GHEA Grapalat" w:cs="Arial Armenian"/>
          <w:sz w:val="21"/>
          <w:szCs w:val="21"/>
          <w:lang w:val="af-ZA"/>
        </w:rPr>
        <w:t>։</w:t>
      </w:r>
    </w:p>
    <w:p w:rsidR="00A13798" w:rsidRPr="00713E1C" w:rsidRDefault="00416296" w:rsidP="00416296">
      <w:pPr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416296">
        <w:rPr>
          <w:rFonts w:ascii="GHEA Grapalat" w:hAnsi="GHEA Grapalat" w:cs="Sylfaen"/>
          <w:sz w:val="21"/>
          <w:szCs w:val="21"/>
          <w:lang w:val="af-ZA"/>
        </w:rPr>
        <w:t>«ԵՔ-ԲՄԱՊՁԲ-19/10»</w:t>
      </w:r>
      <w:r w:rsidR="001337CA" w:rsidRPr="00416296">
        <w:rPr>
          <w:rFonts w:ascii="GHEA Grapalat" w:hAnsi="GHEA Grapalat" w:cs="Sylfaen"/>
          <w:sz w:val="21"/>
          <w:szCs w:val="21"/>
          <w:lang w:val="af-ZA"/>
        </w:rPr>
        <w:t xml:space="preserve"> </w:t>
      </w:r>
      <w:r w:rsidR="00A13798" w:rsidRPr="00713E1C">
        <w:rPr>
          <w:rFonts w:ascii="GHEA Grapalat" w:hAnsi="GHEA Grapalat" w:cs="Sylfaen"/>
          <w:sz w:val="21"/>
          <w:szCs w:val="21"/>
          <w:lang w:val="af-ZA"/>
        </w:rPr>
        <w:t>ծածկագրով գնման ընթացակարգի գնահատող հանձնաժողով</w:t>
      </w:r>
    </w:p>
    <w:p w:rsidR="00A13798" w:rsidRPr="00713E1C" w:rsidRDefault="00A13798" w:rsidP="00A13798">
      <w:pPr>
        <w:jc w:val="both"/>
        <w:rPr>
          <w:rFonts w:ascii="GHEA Grapalat" w:hAnsi="GHEA Grapalat" w:cs="Sylfaen"/>
          <w:sz w:val="21"/>
          <w:szCs w:val="21"/>
          <w:lang w:val="af-ZA"/>
        </w:rPr>
      </w:pPr>
      <w:r w:rsidRPr="00713E1C">
        <w:rPr>
          <w:rFonts w:ascii="GHEA Grapalat" w:hAnsi="GHEA Grapalat" w:cs="Sylfaen"/>
          <w:sz w:val="21"/>
          <w:szCs w:val="21"/>
          <w:lang w:val="af-ZA"/>
        </w:rPr>
        <w:t xml:space="preserve">                            </w:t>
      </w:r>
    </w:p>
    <w:p w:rsidR="00AC37A6" w:rsidRPr="00713E1C" w:rsidRDefault="00AC37A6" w:rsidP="00A13798">
      <w:pPr>
        <w:rPr>
          <w:sz w:val="21"/>
          <w:szCs w:val="21"/>
          <w:lang w:val="af-ZA"/>
        </w:rPr>
      </w:pPr>
    </w:p>
    <w:sectPr w:rsidR="00AC37A6" w:rsidRPr="00713E1C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89D" w:rsidRDefault="00A9389D" w:rsidP="00B430B8">
      <w:pPr>
        <w:spacing w:after="0" w:line="240" w:lineRule="auto"/>
      </w:pPr>
      <w:r>
        <w:separator/>
      </w:r>
    </w:p>
  </w:endnote>
  <w:endnote w:type="continuationSeparator" w:id="1">
    <w:p w:rsidR="00A9389D" w:rsidRDefault="00A9389D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D570D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A9389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9389D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A9389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89D" w:rsidRDefault="00A9389D" w:rsidP="00B430B8">
      <w:pPr>
        <w:spacing w:after="0" w:line="240" w:lineRule="auto"/>
      </w:pPr>
      <w:r>
        <w:separator/>
      </w:r>
    </w:p>
  </w:footnote>
  <w:footnote w:type="continuationSeparator" w:id="1">
    <w:p w:rsidR="00A9389D" w:rsidRDefault="00A9389D" w:rsidP="00B43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13798"/>
    <w:rsid w:val="000F3E63"/>
    <w:rsid w:val="001337CA"/>
    <w:rsid w:val="00255EC8"/>
    <w:rsid w:val="002979EA"/>
    <w:rsid w:val="00314799"/>
    <w:rsid w:val="00416296"/>
    <w:rsid w:val="00466CDA"/>
    <w:rsid w:val="004B1F4F"/>
    <w:rsid w:val="004E45DF"/>
    <w:rsid w:val="005741E0"/>
    <w:rsid w:val="00713E1C"/>
    <w:rsid w:val="007C410B"/>
    <w:rsid w:val="008C76F8"/>
    <w:rsid w:val="008D228E"/>
    <w:rsid w:val="00940F7C"/>
    <w:rsid w:val="0095342C"/>
    <w:rsid w:val="00982F10"/>
    <w:rsid w:val="009B1DEB"/>
    <w:rsid w:val="00A13798"/>
    <w:rsid w:val="00A810B2"/>
    <w:rsid w:val="00A9389D"/>
    <w:rsid w:val="00AB662B"/>
    <w:rsid w:val="00AC37A6"/>
    <w:rsid w:val="00B430B8"/>
    <w:rsid w:val="00B751B8"/>
    <w:rsid w:val="00C354D2"/>
    <w:rsid w:val="00CF6096"/>
    <w:rsid w:val="00D53336"/>
    <w:rsid w:val="00D570DE"/>
    <w:rsid w:val="00D67481"/>
    <w:rsid w:val="00DB2AA1"/>
    <w:rsid w:val="00E54AC9"/>
    <w:rsid w:val="00EB61B3"/>
    <w:rsid w:val="00F41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B8"/>
  </w:style>
  <w:style w:type="paragraph" w:styleId="Heading1">
    <w:name w:val="heading 1"/>
    <w:basedOn w:val="Normal"/>
    <w:next w:val="Normal"/>
    <w:link w:val="Heading1Char"/>
    <w:uiPriority w:val="9"/>
    <w:qFormat/>
    <w:rsid w:val="004162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62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21</cp:revision>
  <cp:lastPrinted>2018-12-17T13:08:00Z</cp:lastPrinted>
  <dcterms:created xsi:type="dcterms:W3CDTF">2018-11-20T13:06:00Z</dcterms:created>
  <dcterms:modified xsi:type="dcterms:W3CDTF">2019-06-05T12:49:00Z</dcterms:modified>
</cp:coreProperties>
</file>