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549B" w14:textId="77777777" w:rsidR="00B2712C" w:rsidRPr="00D425EF" w:rsidRDefault="00B2712C" w:rsidP="00B2712C">
      <w:pPr>
        <w:suppressAutoHyphens/>
        <w:spacing w:after="0" w:line="276" w:lineRule="auto"/>
        <w:ind w:left="578" w:hanging="578"/>
        <w:jc w:val="center"/>
        <w:rPr>
          <w:rFonts w:eastAsia="Times New Roman" w:cs="Sylfaen"/>
          <w:color w:val="00000A"/>
          <w:sz w:val="24"/>
          <w:szCs w:val="24"/>
          <w:lang w:val="hy-AM"/>
        </w:rPr>
      </w:pPr>
      <w:bookmarkStart w:id="0" w:name="_GoBack"/>
      <w:bookmarkEnd w:id="0"/>
      <w:r w:rsidRPr="00D425EF">
        <w:rPr>
          <w:rFonts w:eastAsia="Times New Roman" w:cs="Sylfaen"/>
          <w:color w:val="00000A"/>
          <w:sz w:val="24"/>
          <w:szCs w:val="24"/>
          <w:lang w:val="hy-AM"/>
        </w:rPr>
        <w:t>Նորմատիվ բնույթ չկրող մեթոդական ցուցում</w:t>
      </w:r>
    </w:p>
    <w:p w14:paraId="3CF2899D" w14:textId="77777777" w:rsidR="00B2712C" w:rsidRPr="00D425EF" w:rsidRDefault="00B2712C" w:rsidP="00B2712C">
      <w:pPr>
        <w:suppressAutoHyphens/>
        <w:spacing w:after="0" w:line="276" w:lineRule="auto"/>
        <w:ind w:left="578" w:hanging="578"/>
        <w:jc w:val="center"/>
        <w:rPr>
          <w:rFonts w:eastAsia="Times New Roman" w:cs="Sylfaen"/>
          <w:color w:val="00000A"/>
          <w:sz w:val="24"/>
          <w:szCs w:val="24"/>
          <w:lang w:val="hy-AM"/>
        </w:rPr>
      </w:pPr>
    </w:p>
    <w:p w14:paraId="3F961491" w14:textId="77777777" w:rsidR="00B2712C" w:rsidRPr="00D425EF" w:rsidRDefault="00B2712C" w:rsidP="00B2712C">
      <w:pPr>
        <w:suppressAutoHyphens/>
        <w:spacing w:after="0" w:line="276" w:lineRule="auto"/>
        <w:ind w:left="578" w:hanging="578"/>
        <w:jc w:val="center"/>
        <w:rPr>
          <w:rFonts w:eastAsia="Times New Roman" w:cs="Sylfaen"/>
          <w:color w:val="00000A"/>
          <w:sz w:val="24"/>
          <w:szCs w:val="24"/>
          <w:lang w:val="hy-AM"/>
        </w:rPr>
      </w:pPr>
      <w:r w:rsidRPr="00D425EF">
        <w:rPr>
          <w:rFonts w:eastAsia="Times New Roman" w:cs="Sylfaen"/>
          <w:color w:val="00000A"/>
          <w:sz w:val="24"/>
          <w:szCs w:val="24"/>
          <w:lang w:val="hy-AM"/>
        </w:rPr>
        <w:t xml:space="preserve">ՀՀ կառավարության </w:t>
      </w:r>
      <w:r w:rsidRPr="00D425EF">
        <w:rPr>
          <w:rFonts w:eastAsia="Calibri" w:cs="Arial"/>
          <w:color w:val="00000A"/>
          <w:sz w:val="24"/>
          <w:szCs w:val="24"/>
          <w:lang w:val="hy-AM"/>
        </w:rPr>
        <w:t>08.12.2022թ. N 1885-Ն  որոշմամբ սահմանված կարգավորումների կիրառման վերաբերյալ (ճանապարհների (տրանսպորտային օբյեկտների) հետ կապված աշխատանքների ու տեխնիկական հսկողության ծառայությունների գնման պայմանագրերի մասով)</w:t>
      </w:r>
    </w:p>
    <w:p w14:paraId="51D82FAF" w14:textId="77777777" w:rsidR="00B2712C" w:rsidRDefault="00B2712C" w:rsidP="00BD4DB7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eastAsia="Times New Roman" w:cs="Times New Roman"/>
          <w:b/>
          <w:color w:val="000000"/>
          <w:lang w:val="hy-AM"/>
        </w:rPr>
      </w:pPr>
    </w:p>
    <w:p w14:paraId="259D3DE6" w14:textId="24348846" w:rsidR="00F13754" w:rsidRPr="00D425EF" w:rsidRDefault="00F13754" w:rsidP="00683FA9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 w:val="20"/>
          <w:szCs w:val="20"/>
          <w:lang w:val="hy-AM"/>
        </w:rPr>
      </w:pPr>
      <w:r w:rsidRPr="00D425EF">
        <w:rPr>
          <w:rFonts w:eastAsia="Times New Roman" w:cs="Times New Roman"/>
          <w:b/>
          <w:color w:val="000000"/>
          <w:sz w:val="20"/>
          <w:szCs w:val="20"/>
          <w:lang w:val="hy-AM"/>
        </w:rPr>
        <w:t>Կապալային աշխատանքների գնման պայմանագրով սահմանվող պատասխանատվության միջոցներ</w:t>
      </w:r>
    </w:p>
    <w:p w14:paraId="178B54FC" w14:textId="57481300" w:rsidR="00F06209" w:rsidRPr="00D425EF" w:rsidRDefault="00F06209" w:rsidP="005E7D4C">
      <w:pPr>
        <w:pStyle w:val="ListParagraph"/>
        <w:rPr>
          <w:sz w:val="20"/>
          <w:szCs w:val="20"/>
          <w:lang w:val="hy-AM"/>
        </w:rPr>
      </w:pPr>
    </w:p>
    <w:p w14:paraId="030DBD79" w14:textId="412A6F99" w:rsidR="00F06209" w:rsidRPr="00D425EF" w:rsidRDefault="00F06209" w:rsidP="005E7D4C">
      <w:pPr>
        <w:pStyle w:val="ListParagraph"/>
        <w:rPr>
          <w:sz w:val="20"/>
          <w:szCs w:val="20"/>
          <w:lang w:val="hy-AM"/>
        </w:rPr>
      </w:pPr>
    </w:p>
    <w:tbl>
      <w:tblPr>
        <w:tblStyle w:val="TableGrid"/>
        <w:tblW w:w="100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86"/>
        <w:gridCol w:w="2900"/>
        <w:gridCol w:w="3180"/>
        <w:gridCol w:w="1781"/>
        <w:gridCol w:w="1701"/>
      </w:tblGrid>
      <w:tr w:rsidR="007F58F8" w:rsidRPr="00C92210" w14:paraId="42D3A890" w14:textId="3748F089" w:rsidTr="00944895">
        <w:tc>
          <w:tcPr>
            <w:tcW w:w="486" w:type="dxa"/>
            <w:vAlign w:val="center"/>
          </w:tcPr>
          <w:p w14:paraId="329259B7" w14:textId="3D96A2CB" w:rsidR="00683FA9" w:rsidRPr="00D425EF" w:rsidRDefault="00683FA9" w:rsidP="006723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425E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900" w:type="dxa"/>
            <w:vAlign w:val="center"/>
          </w:tcPr>
          <w:p w14:paraId="33888C09" w14:textId="65E977CE" w:rsidR="00683FA9" w:rsidRPr="00D425EF" w:rsidRDefault="00683FA9" w:rsidP="00405AD7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hy-AM"/>
              </w:rPr>
            </w:pPr>
            <w:r w:rsidRPr="00D425EF">
              <w:rPr>
                <w:b/>
                <w:sz w:val="20"/>
                <w:szCs w:val="20"/>
                <w:lang w:val="hy-AM"/>
              </w:rPr>
              <w:t>Խախտումը</w:t>
            </w:r>
          </w:p>
        </w:tc>
        <w:tc>
          <w:tcPr>
            <w:tcW w:w="3180" w:type="dxa"/>
            <w:vAlign w:val="center"/>
          </w:tcPr>
          <w:p w14:paraId="187104D9" w14:textId="00C8B40C" w:rsidR="00683FA9" w:rsidRPr="00D425EF" w:rsidRDefault="00683FA9" w:rsidP="006723D3">
            <w:pPr>
              <w:pStyle w:val="ListParagraph"/>
              <w:ind w:left="0"/>
              <w:rPr>
                <w:b/>
                <w:sz w:val="20"/>
                <w:szCs w:val="20"/>
                <w:lang w:val="hy-AM"/>
              </w:rPr>
            </w:pPr>
            <w:r w:rsidRPr="00D425EF">
              <w:rPr>
                <w:b/>
                <w:sz w:val="20"/>
                <w:szCs w:val="20"/>
                <w:lang w:val="hy-AM"/>
              </w:rPr>
              <w:t>Պատասխանատվությունը *</w:t>
            </w:r>
          </w:p>
        </w:tc>
        <w:tc>
          <w:tcPr>
            <w:tcW w:w="1781" w:type="dxa"/>
            <w:vAlign w:val="center"/>
          </w:tcPr>
          <w:p w14:paraId="0440766A" w14:textId="64C68F7E" w:rsidR="00683FA9" w:rsidRPr="00D425EF" w:rsidRDefault="00683FA9" w:rsidP="00EB4ACF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hy-AM"/>
              </w:rPr>
            </w:pPr>
            <w:r w:rsidRPr="00D425EF">
              <w:rPr>
                <w:b/>
                <w:sz w:val="20"/>
                <w:szCs w:val="20"/>
                <w:lang w:val="hy-AM"/>
              </w:rPr>
              <w:t>Խախտումը վերացնելու համար տրամադրվող ժամկետները</w:t>
            </w:r>
          </w:p>
        </w:tc>
        <w:tc>
          <w:tcPr>
            <w:tcW w:w="1701" w:type="dxa"/>
            <w:vAlign w:val="center"/>
          </w:tcPr>
          <w:p w14:paraId="380B6E4A" w14:textId="113BABA0" w:rsidR="00683FA9" w:rsidRPr="00D425EF" w:rsidRDefault="00EB4ACF" w:rsidP="00EB4ACF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hy-AM"/>
              </w:rPr>
            </w:pPr>
            <w:r w:rsidRPr="00D425EF">
              <w:rPr>
                <w:b/>
                <w:sz w:val="20"/>
                <w:szCs w:val="20"/>
                <w:lang w:val="hy-AM"/>
              </w:rPr>
              <w:t>Խախտումը կրկնվելու դեպքում տրամադրվող ժամկետները</w:t>
            </w:r>
          </w:p>
        </w:tc>
      </w:tr>
      <w:tr w:rsidR="007F58F8" w:rsidRPr="00D425EF" w14:paraId="161F1DE1" w14:textId="03903A0C" w:rsidTr="00944895">
        <w:tc>
          <w:tcPr>
            <w:tcW w:w="486" w:type="dxa"/>
            <w:vAlign w:val="center"/>
          </w:tcPr>
          <w:p w14:paraId="3831E1D9" w14:textId="30F1CDDC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2900" w:type="dxa"/>
            <w:vAlign w:val="center"/>
          </w:tcPr>
          <w:p w14:paraId="4D6CBB0E" w14:textId="743F7EAE" w:rsidR="00683FA9" w:rsidRPr="00D425EF" w:rsidRDefault="00683FA9" w:rsidP="006723D3">
            <w:pPr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Կապալառուն չունի շինարարական նյութերի արդյունահանման թույլտվություն կամ ձեռք բերման պայմանագիր</w:t>
            </w:r>
          </w:p>
          <w:p w14:paraId="6CB20EC8" w14:textId="77777777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05EDFD67" w14:textId="770A01DA" w:rsidR="00944895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  <w:r w:rsidR="00944895" w:rsidRPr="00D425EF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14:paraId="4F0F901C" w14:textId="5AAFD354" w:rsidR="00683FA9" w:rsidRPr="00D425EF" w:rsidRDefault="00683FA9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5 օր</w:t>
            </w:r>
          </w:p>
        </w:tc>
        <w:tc>
          <w:tcPr>
            <w:tcW w:w="1701" w:type="dxa"/>
            <w:vAlign w:val="center"/>
          </w:tcPr>
          <w:p w14:paraId="23187364" w14:textId="568AEBAA" w:rsidR="00683FA9" w:rsidRPr="00D425EF" w:rsidRDefault="00EB4ACF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</w:t>
            </w:r>
            <w:r w:rsidR="007F58F8" w:rsidRPr="00D425EF">
              <w:rPr>
                <w:sz w:val="20"/>
                <w:szCs w:val="20"/>
                <w:lang w:val="hy-AM"/>
              </w:rPr>
              <w:t>ի տրամադրվում</w:t>
            </w:r>
            <w:r w:rsidRPr="00D425EF">
              <w:rPr>
                <w:sz w:val="20"/>
                <w:szCs w:val="20"/>
                <w:lang w:val="hy-AM"/>
              </w:rPr>
              <w:t xml:space="preserve"> </w:t>
            </w:r>
          </w:p>
        </w:tc>
      </w:tr>
      <w:tr w:rsidR="007F58F8" w:rsidRPr="00D425EF" w14:paraId="751B3BB2" w14:textId="7AF1101D" w:rsidTr="00944895">
        <w:tc>
          <w:tcPr>
            <w:tcW w:w="486" w:type="dxa"/>
            <w:vAlign w:val="center"/>
          </w:tcPr>
          <w:p w14:paraId="798E551C" w14:textId="47734A3C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2900" w:type="dxa"/>
            <w:vAlign w:val="center"/>
          </w:tcPr>
          <w:p w14:paraId="01A31D87" w14:textId="04C3181F" w:rsidR="00683FA9" w:rsidRPr="00D425EF" w:rsidRDefault="00683FA9" w:rsidP="006723D3">
            <w:pPr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Կապալառուն չունի շինարարական թափոնների տեղակայման վայրի համար թույլտվություն</w:t>
            </w:r>
          </w:p>
          <w:p w14:paraId="64640EF4" w14:textId="77777777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6D9E832D" w14:textId="55F5FCDC" w:rsidR="00DF09E0" w:rsidRPr="00D425EF" w:rsidRDefault="00683FA9" w:rsidP="005B58C8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0D041F00" w14:textId="06500BAE" w:rsidR="00683FA9" w:rsidRPr="00D425EF" w:rsidRDefault="00683FA9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3 օր</w:t>
            </w:r>
          </w:p>
        </w:tc>
        <w:tc>
          <w:tcPr>
            <w:tcW w:w="1701" w:type="dxa"/>
            <w:vAlign w:val="center"/>
          </w:tcPr>
          <w:p w14:paraId="7225FD37" w14:textId="3C650719" w:rsidR="00683FA9" w:rsidRPr="00D425EF" w:rsidRDefault="007F58F8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C92210" w14:paraId="5D22CDDD" w14:textId="08625ED4" w:rsidTr="00944895">
        <w:trPr>
          <w:trHeight w:val="2204"/>
        </w:trPr>
        <w:tc>
          <w:tcPr>
            <w:tcW w:w="486" w:type="dxa"/>
            <w:vAlign w:val="center"/>
          </w:tcPr>
          <w:p w14:paraId="714DADF3" w14:textId="2CF3CD6B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2900" w:type="dxa"/>
            <w:vAlign w:val="center"/>
          </w:tcPr>
          <w:p w14:paraId="49FBE447" w14:textId="4F3FF704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Շինարարական հրապարակից և/կամ տեղամասից հեռացված չեն աղբը, կենցաղային թափոնները և օտար առարկաները (աշխատանքների իրականացման ժամանակահատվածում, ինչպես նաև մինչև շինարարական օբյեկտը սահմանված կարգով շահագործման հանձնելը) </w:t>
            </w:r>
          </w:p>
          <w:p w14:paraId="4C174880" w14:textId="77777777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34452ED7" w14:textId="63F59FAB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40DC8E3B" w14:textId="194C1292" w:rsidR="00683FA9" w:rsidRPr="00D425EF" w:rsidRDefault="00683FA9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01" w:type="dxa"/>
            <w:vAlign w:val="center"/>
          </w:tcPr>
          <w:p w14:paraId="14458B82" w14:textId="1AF1E79A" w:rsidR="00683FA9" w:rsidRPr="00D425EF" w:rsidRDefault="007F58F8" w:rsidP="007F58F8">
            <w:pPr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1) </w:t>
            </w:r>
            <w:r w:rsidR="00EB4ACF" w:rsidRPr="00D425EF">
              <w:rPr>
                <w:sz w:val="20"/>
                <w:szCs w:val="20"/>
                <w:lang w:val="hy-AM"/>
              </w:rPr>
              <w:t xml:space="preserve">Շին. </w:t>
            </w:r>
            <w:r w:rsidRPr="00D425EF">
              <w:rPr>
                <w:sz w:val="20"/>
                <w:szCs w:val="20"/>
                <w:lang w:val="hy-AM"/>
              </w:rPr>
              <w:t>ա</w:t>
            </w:r>
            <w:r w:rsidR="00EB4ACF" w:rsidRPr="00D425EF">
              <w:rPr>
                <w:sz w:val="20"/>
                <w:szCs w:val="20"/>
                <w:lang w:val="hy-AM"/>
              </w:rPr>
              <w:t xml:space="preserve">ղբի մասով – </w:t>
            </w: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  <w:p w14:paraId="5307C787" w14:textId="7E4C0615" w:rsidR="00EB4ACF" w:rsidRPr="00D425EF" w:rsidRDefault="007F58F8" w:rsidP="007F58F8">
            <w:pPr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2) Կ</w:t>
            </w:r>
            <w:r w:rsidR="00EB4ACF" w:rsidRPr="00D425EF">
              <w:rPr>
                <w:sz w:val="20"/>
                <w:szCs w:val="20"/>
                <w:lang w:val="hy-AM"/>
              </w:rPr>
              <w:t xml:space="preserve">ենցաղային թափոնների և օտար առարկաների մասով </w:t>
            </w:r>
            <w:r w:rsidRPr="00D425EF">
              <w:rPr>
                <w:sz w:val="20"/>
                <w:szCs w:val="20"/>
                <w:lang w:val="hy-AM"/>
              </w:rPr>
              <w:t>–</w:t>
            </w:r>
            <w:r w:rsidR="00EB4ACF" w:rsidRPr="00D425EF">
              <w:rPr>
                <w:sz w:val="20"/>
                <w:szCs w:val="20"/>
                <w:lang w:val="hy-AM"/>
              </w:rPr>
              <w:t xml:space="preserve"> </w:t>
            </w:r>
            <w:r w:rsidRPr="00D425EF">
              <w:rPr>
                <w:sz w:val="20"/>
                <w:szCs w:val="20"/>
                <w:lang w:val="hy-AM"/>
              </w:rPr>
              <w:t>1 օր</w:t>
            </w:r>
          </w:p>
          <w:p w14:paraId="68495582" w14:textId="7DED50E6" w:rsidR="00EB4ACF" w:rsidRPr="00D425EF" w:rsidRDefault="00EB4ACF" w:rsidP="007F58F8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</w:tr>
      <w:tr w:rsidR="007F58F8" w:rsidRPr="00D425EF" w14:paraId="7AE172F6" w14:textId="3478C810" w:rsidTr="00944895">
        <w:tc>
          <w:tcPr>
            <w:tcW w:w="486" w:type="dxa"/>
            <w:vAlign w:val="center"/>
          </w:tcPr>
          <w:p w14:paraId="5B0E5F6B" w14:textId="201C51BF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2900" w:type="dxa"/>
            <w:vAlign w:val="center"/>
          </w:tcPr>
          <w:p w14:paraId="71C303B8" w14:textId="293974F4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Գրունտի հանույթից առաջացած ավելցուկային նյութը և հողի բերրի շերտը չեն տեղափոխվում և </w:t>
            </w: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պահվում  հատուկ նախատեսված վայրերում</w:t>
            </w:r>
          </w:p>
          <w:p w14:paraId="516F6DCD" w14:textId="77777777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3AD43AD3" w14:textId="21DCF55A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lastRenderedPageBreak/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189FD67F" w14:textId="3D1B9083" w:rsidR="00683FA9" w:rsidRPr="00D425EF" w:rsidRDefault="00683FA9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 օր</w:t>
            </w:r>
          </w:p>
        </w:tc>
        <w:tc>
          <w:tcPr>
            <w:tcW w:w="1701" w:type="dxa"/>
            <w:vAlign w:val="center"/>
          </w:tcPr>
          <w:p w14:paraId="46F480F5" w14:textId="4D4ECD3F" w:rsidR="00683FA9" w:rsidRPr="00D425EF" w:rsidRDefault="007F58F8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086CC142" w14:textId="0DA87B6F" w:rsidTr="00944895">
        <w:tc>
          <w:tcPr>
            <w:tcW w:w="486" w:type="dxa"/>
            <w:vAlign w:val="center"/>
          </w:tcPr>
          <w:p w14:paraId="29A125B1" w14:textId="7978D7FC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2900" w:type="dxa"/>
            <w:vAlign w:val="center"/>
          </w:tcPr>
          <w:p w14:paraId="262FBE8F" w14:textId="26676FC6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>Ծառաթփային բուսականությունը հատված է (հատումը իրականացվում է միայն նախագծային փաստաթղթերով նախատեսված և</w:t>
            </w:r>
            <w:r w:rsidR="00AA0E6F" w:rsidRPr="00D425EF">
              <w:rPr>
                <w:rFonts w:ascii="GHEA Grapalat" w:hAnsi="GHEA Grapalat"/>
                <w:sz w:val="20"/>
                <w:szCs w:val="20"/>
                <w:lang w:val="hy-AM"/>
              </w:rPr>
              <w:t>/կամ</w:t>
            </w: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համապատասխան լիազոր մարմնի </w:t>
            </w:r>
            <w:r w:rsidR="00AA0E6F"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կողմից տրված թույլատվության </w:t>
            </w: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>դեպքերում)</w:t>
            </w:r>
          </w:p>
        </w:tc>
        <w:tc>
          <w:tcPr>
            <w:tcW w:w="3180" w:type="dxa"/>
            <w:vAlign w:val="center"/>
          </w:tcPr>
          <w:p w14:paraId="10AE43D3" w14:textId="5A956553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1393F78A" w14:textId="6324BC9B" w:rsidR="00683FA9" w:rsidRPr="00D425EF" w:rsidRDefault="007F58F8" w:rsidP="007F58F8">
            <w:pPr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  <w:tc>
          <w:tcPr>
            <w:tcW w:w="1701" w:type="dxa"/>
            <w:vAlign w:val="center"/>
          </w:tcPr>
          <w:p w14:paraId="2E8C3509" w14:textId="745FF6BC" w:rsidR="00683FA9" w:rsidRPr="00D425EF" w:rsidRDefault="007F58F8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09C3E180" w14:textId="250507B7" w:rsidTr="00944895">
        <w:tc>
          <w:tcPr>
            <w:tcW w:w="486" w:type="dxa"/>
            <w:vAlign w:val="center"/>
          </w:tcPr>
          <w:p w14:paraId="1CF31674" w14:textId="2C02E951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900" w:type="dxa"/>
            <w:vAlign w:val="center"/>
          </w:tcPr>
          <w:p w14:paraId="34B111DB" w14:textId="70367A40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>Ծառահատման և տեղափոխման ոչ ենթակա ծառերն ու թփերը ցանցապատված և պաշտպանված չեն</w:t>
            </w:r>
          </w:p>
        </w:tc>
        <w:tc>
          <w:tcPr>
            <w:tcW w:w="3180" w:type="dxa"/>
            <w:vAlign w:val="center"/>
          </w:tcPr>
          <w:p w14:paraId="0806D91D" w14:textId="7D7F8CA0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4D05CCC0" w14:textId="033EC989" w:rsidR="00683FA9" w:rsidRPr="00D425EF" w:rsidRDefault="00AA0E6F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01" w:type="dxa"/>
            <w:vAlign w:val="center"/>
          </w:tcPr>
          <w:p w14:paraId="728CB059" w14:textId="208975F9" w:rsidR="00683FA9" w:rsidRPr="00D425EF" w:rsidRDefault="007F58F8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523C9BA6" w14:textId="783945D4" w:rsidTr="00944895">
        <w:tc>
          <w:tcPr>
            <w:tcW w:w="486" w:type="dxa"/>
            <w:vAlign w:val="center"/>
          </w:tcPr>
          <w:p w14:paraId="6EA6E7B3" w14:textId="06BD8B31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2900" w:type="dxa"/>
            <w:vAlign w:val="center"/>
          </w:tcPr>
          <w:p w14:paraId="05183DA2" w14:textId="19233984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>Հասարակությանը իրազեկելու նպատակով անհրաժեշտ տեղեկատվական վահանակները տեղադրված չեն (ծրագծի սկզբում և վերջում)</w:t>
            </w:r>
          </w:p>
          <w:p w14:paraId="1413A31C" w14:textId="77777777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50651DFF" w14:textId="1E0DD048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4838DF22" w14:textId="55E8E83E" w:rsidR="00683FA9" w:rsidRPr="00D425EF" w:rsidRDefault="00AA0E6F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5 օր</w:t>
            </w:r>
          </w:p>
        </w:tc>
        <w:tc>
          <w:tcPr>
            <w:tcW w:w="1701" w:type="dxa"/>
            <w:vAlign w:val="center"/>
          </w:tcPr>
          <w:p w14:paraId="48D504C7" w14:textId="547F85AE" w:rsidR="00683FA9" w:rsidRPr="00D425EF" w:rsidRDefault="007F58F8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EB4ACF" w:rsidRPr="00C92210" w14:paraId="214DAFED" w14:textId="3BD3469B" w:rsidTr="00944895">
        <w:tc>
          <w:tcPr>
            <w:tcW w:w="486" w:type="dxa"/>
            <w:vAlign w:val="center"/>
          </w:tcPr>
          <w:p w14:paraId="420BD6BE" w14:textId="30918435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8</w:t>
            </w:r>
          </w:p>
        </w:tc>
        <w:tc>
          <w:tcPr>
            <w:tcW w:w="2900" w:type="dxa"/>
            <w:vAlign w:val="center"/>
          </w:tcPr>
          <w:p w14:paraId="5B3A0B04" w14:textId="71920F52" w:rsidR="00683FA9" w:rsidRPr="00D425EF" w:rsidRDefault="00683FA9" w:rsidP="008C38D0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Վտանգավոր տեղամասը ցանկապատված չէ, շինարարական տեղամասում պահպանված չեն ժամանակավոր երթևեկության կազմակերպման պահանջները (տեղադրված չեն նախազգուշացնող նշաններ, աշխատանքային տեղամասերը  կահավորված չեն լուսաազդանշանային առկայծող լապտերներով և այլն) </w:t>
            </w:r>
          </w:p>
        </w:tc>
        <w:tc>
          <w:tcPr>
            <w:tcW w:w="3180" w:type="dxa"/>
            <w:vAlign w:val="center"/>
          </w:tcPr>
          <w:p w14:paraId="5CC58A0B" w14:textId="6ABC6A35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3D3BEDD9" w14:textId="08B6490A" w:rsidR="00AA0E6F" w:rsidRPr="00D425EF" w:rsidRDefault="00AA0E6F" w:rsidP="00AA0E6F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</w:t>
            </w:r>
            <w:r w:rsidR="00EB4ACF" w:rsidRPr="00D425EF">
              <w:rPr>
                <w:sz w:val="20"/>
                <w:szCs w:val="20"/>
                <w:lang w:val="hy-AM"/>
              </w:rPr>
              <w:t>)</w:t>
            </w:r>
            <w:r w:rsidRPr="00D425EF">
              <w:rPr>
                <w:sz w:val="20"/>
                <w:szCs w:val="20"/>
                <w:lang w:val="hy-AM"/>
              </w:rPr>
              <w:t xml:space="preserve"> Նշանների մասով – 3 օր</w:t>
            </w:r>
          </w:p>
          <w:p w14:paraId="334877BC" w14:textId="69C8A189" w:rsidR="00683FA9" w:rsidRPr="00D425EF" w:rsidRDefault="00AA0E6F" w:rsidP="00AA0E6F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</w:t>
            </w:r>
            <w:r w:rsidR="00EB4ACF" w:rsidRPr="00D425EF">
              <w:rPr>
                <w:sz w:val="20"/>
                <w:szCs w:val="20"/>
                <w:lang w:val="hy-AM"/>
              </w:rPr>
              <w:t>)</w:t>
            </w:r>
            <w:r w:rsidRPr="00D425EF">
              <w:rPr>
                <w:sz w:val="20"/>
                <w:szCs w:val="20"/>
                <w:lang w:val="hy-AM"/>
              </w:rPr>
              <w:t xml:space="preserve"> Լուսաազդանշանային առկայծող լապտերների մասով  - </w:t>
            </w:r>
            <w:r w:rsidR="00EB4ACF" w:rsidRPr="00D425EF">
              <w:rPr>
                <w:sz w:val="20"/>
                <w:szCs w:val="20"/>
                <w:lang w:val="hy-AM"/>
              </w:rPr>
              <w:t xml:space="preserve">առավելագույնը - </w:t>
            </w:r>
            <w:r w:rsidR="00944895" w:rsidRPr="00D425EF">
              <w:rPr>
                <w:sz w:val="20"/>
                <w:szCs w:val="20"/>
                <w:lang w:val="hy-AM"/>
              </w:rPr>
              <w:t>12</w:t>
            </w:r>
            <w:r w:rsidRPr="00D425EF">
              <w:rPr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701" w:type="dxa"/>
            <w:vAlign w:val="center"/>
          </w:tcPr>
          <w:p w14:paraId="4E67F494" w14:textId="311F498E" w:rsidR="007F58F8" w:rsidRPr="00D425EF" w:rsidRDefault="007F58F8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1) Թեքված, ծռված, վնասված, բացակայող ճանապարհային նշանների վերականգնման համար </w:t>
            </w:r>
            <w:r w:rsidR="00944895" w:rsidRPr="00D425EF">
              <w:rPr>
                <w:sz w:val="20"/>
                <w:szCs w:val="20"/>
                <w:lang w:val="hy-AM"/>
              </w:rPr>
              <w:t xml:space="preserve">– </w:t>
            </w:r>
            <w:r w:rsidRPr="00D425EF">
              <w:rPr>
                <w:sz w:val="20"/>
                <w:szCs w:val="20"/>
                <w:lang w:val="hy-AM"/>
              </w:rPr>
              <w:t xml:space="preserve">1 </w:t>
            </w:r>
            <w:r w:rsidR="00944895" w:rsidRPr="00D425EF">
              <w:rPr>
                <w:sz w:val="20"/>
                <w:szCs w:val="20"/>
                <w:lang w:val="hy-AM"/>
              </w:rPr>
              <w:t>օր</w:t>
            </w:r>
            <w:r w:rsidRPr="00D425EF">
              <w:rPr>
                <w:sz w:val="20"/>
                <w:szCs w:val="20"/>
                <w:lang w:val="hy-AM"/>
              </w:rPr>
              <w:t>:</w:t>
            </w:r>
          </w:p>
          <w:p w14:paraId="7E262F73" w14:textId="5DCB6CD0" w:rsidR="00683FA9" w:rsidRPr="00D425EF" w:rsidRDefault="007F58F8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2) Վնասված լուսաազդանշանային առկայծող լապտերների վերականգնման համար – 4 ժամ</w:t>
            </w:r>
            <w:r w:rsidR="00944895" w:rsidRPr="00D425EF">
              <w:rPr>
                <w:sz w:val="20"/>
                <w:szCs w:val="20"/>
                <w:lang w:val="hy-AM"/>
              </w:rPr>
              <w:t>:</w:t>
            </w:r>
          </w:p>
        </w:tc>
      </w:tr>
      <w:tr w:rsidR="007F58F8" w:rsidRPr="00D425EF" w14:paraId="4908E565" w14:textId="3F27EA4F" w:rsidTr="00944895">
        <w:tc>
          <w:tcPr>
            <w:tcW w:w="486" w:type="dxa"/>
            <w:vAlign w:val="center"/>
          </w:tcPr>
          <w:p w14:paraId="20B0B1C8" w14:textId="1F4ACDD8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9</w:t>
            </w:r>
          </w:p>
        </w:tc>
        <w:tc>
          <w:tcPr>
            <w:tcW w:w="2900" w:type="dxa"/>
            <w:vAlign w:val="center"/>
          </w:tcPr>
          <w:p w14:paraId="54FF680F" w14:textId="199875D4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>Տեղամասերում շինարարական աղբը կուտակված է, թափոնները չեն տեղափոխվել հատուկ հատկացված վայրեր</w:t>
            </w:r>
          </w:p>
          <w:p w14:paraId="35A1129C" w14:textId="77777777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7F53B30D" w14:textId="0750139E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lastRenderedPageBreak/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7954A92B" w14:textId="39456DC3" w:rsidR="00683FA9" w:rsidRPr="00D425EF" w:rsidRDefault="00EB4ACF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01" w:type="dxa"/>
            <w:vAlign w:val="center"/>
          </w:tcPr>
          <w:p w14:paraId="3FEAD9F9" w14:textId="601A49CB" w:rsidR="00683FA9" w:rsidRPr="00D425EF" w:rsidRDefault="00944895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3CF083AB" w14:textId="63CE3ED2" w:rsidTr="00944895">
        <w:tc>
          <w:tcPr>
            <w:tcW w:w="486" w:type="dxa"/>
            <w:vAlign w:val="center"/>
          </w:tcPr>
          <w:p w14:paraId="05EFA4CA" w14:textId="13C79E34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2900" w:type="dxa"/>
            <w:vAlign w:val="center"/>
          </w:tcPr>
          <w:p w14:paraId="559185F7" w14:textId="3CB98E4B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>Կապալառուի ճամբարում կամ աշխատանքային բազայում առկա չեն սանիտարական պայմաններ</w:t>
            </w:r>
          </w:p>
        </w:tc>
        <w:tc>
          <w:tcPr>
            <w:tcW w:w="3180" w:type="dxa"/>
            <w:vAlign w:val="center"/>
          </w:tcPr>
          <w:p w14:paraId="4ACD317E" w14:textId="65DEB5CE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7A4CD820" w14:textId="15325569" w:rsidR="00683FA9" w:rsidRPr="00D425EF" w:rsidRDefault="00EB4ACF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5 օր</w:t>
            </w:r>
          </w:p>
        </w:tc>
        <w:tc>
          <w:tcPr>
            <w:tcW w:w="1701" w:type="dxa"/>
            <w:vAlign w:val="center"/>
          </w:tcPr>
          <w:p w14:paraId="710C3BA8" w14:textId="67111165" w:rsidR="00683FA9" w:rsidRPr="00D425EF" w:rsidRDefault="00944895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2C9A7C13" w14:textId="71BFFC0F" w:rsidTr="00944895">
        <w:tc>
          <w:tcPr>
            <w:tcW w:w="486" w:type="dxa"/>
            <w:vAlign w:val="center"/>
          </w:tcPr>
          <w:p w14:paraId="347C8149" w14:textId="6C0CF659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11</w:t>
            </w:r>
          </w:p>
        </w:tc>
        <w:tc>
          <w:tcPr>
            <w:tcW w:w="2900" w:type="dxa"/>
            <w:vAlign w:val="center"/>
          </w:tcPr>
          <w:p w14:paraId="6E701ADE" w14:textId="35949FC0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Կապալառուի ճամբարում կամ աշխատանքային բազայում առկա չեն առաջին բուժօգնության և հակահրդեհային միջոցները </w:t>
            </w:r>
          </w:p>
          <w:p w14:paraId="27789C6C" w14:textId="77777777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591598F9" w14:textId="6C53D6CF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6D35BC5D" w14:textId="0B704AD7" w:rsidR="00683FA9" w:rsidRPr="00D425EF" w:rsidRDefault="00EB4ACF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01" w:type="dxa"/>
            <w:vAlign w:val="center"/>
          </w:tcPr>
          <w:p w14:paraId="418831CC" w14:textId="14D53DFD" w:rsidR="00683FA9" w:rsidRPr="00D425EF" w:rsidRDefault="00944895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51AAB52B" w14:textId="7B730E41" w:rsidTr="00944895">
        <w:tc>
          <w:tcPr>
            <w:tcW w:w="486" w:type="dxa"/>
            <w:vAlign w:val="center"/>
          </w:tcPr>
          <w:p w14:paraId="6F92FF7A" w14:textId="48539CC8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12</w:t>
            </w:r>
          </w:p>
        </w:tc>
        <w:tc>
          <w:tcPr>
            <w:tcW w:w="2900" w:type="dxa"/>
            <w:vAlign w:val="center"/>
          </w:tcPr>
          <w:p w14:paraId="2BE67DD6" w14:textId="4509F823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Շինարարությունում զբաղված ինժեներատեխնիկական, սպասարկման և բանվորական անձնակազմը չեն կրում հատուկ արտահագուստ և տեխնոլոգիական գործընթացներին համապատասխան պաշտպանիչ հանդերձանք (ձեռնոցներ, սաղավարտներ, ակնոցներ և այլն) </w:t>
            </w:r>
          </w:p>
          <w:p w14:paraId="755FDDCF" w14:textId="77777777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79CD3D04" w14:textId="2C0AE3BA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07F6DDDC" w14:textId="62614265" w:rsidR="00683FA9" w:rsidRPr="00D425EF" w:rsidRDefault="00944895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4</w:t>
            </w:r>
            <w:r w:rsidR="00EB4ACF" w:rsidRPr="00D425EF">
              <w:rPr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701" w:type="dxa"/>
            <w:vAlign w:val="center"/>
          </w:tcPr>
          <w:p w14:paraId="24A9F958" w14:textId="28B0A15F" w:rsidR="00683FA9" w:rsidRPr="00D425EF" w:rsidRDefault="00944895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ժամ</w:t>
            </w:r>
          </w:p>
        </w:tc>
      </w:tr>
      <w:tr w:rsidR="007F58F8" w:rsidRPr="00D425EF" w14:paraId="5CBA9350" w14:textId="5CF60BBE" w:rsidTr="00944895">
        <w:tc>
          <w:tcPr>
            <w:tcW w:w="486" w:type="dxa"/>
            <w:vAlign w:val="center"/>
          </w:tcPr>
          <w:p w14:paraId="13FD13C6" w14:textId="4AB28696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13</w:t>
            </w:r>
          </w:p>
        </w:tc>
        <w:tc>
          <w:tcPr>
            <w:tcW w:w="2900" w:type="dxa"/>
            <w:vAlign w:val="center"/>
          </w:tcPr>
          <w:p w14:paraId="7CB24A7C" w14:textId="7C1D1CA6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Շինարարական աշխատանքների ընթացքում չի պահպանվում օդի փոշոտվածության կանխարգելման պահանջները (փոշի առաջացնող աշխատանքների դեպքում շինարարական հրապարակը պարբերաբար չի խոնավեցվում ջրի շիթով և այլն) </w:t>
            </w:r>
          </w:p>
          <w:p w14:paraId="6EEC57C9" w14:textId="77777777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7BF0B772" w14:textId="7B706CA1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662D5EF9" w14:textId="2D0EF3DB" w:rsidR="00683FA9" w:rsidRPr="00D425EF" w:rsidRDefault="00EB4ACF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 ժամ</w:t>
            </w:r>
          </w:p>
        </w:tc>
        <w:tc>
          <w:tcPr>
            <w:tcW w:w="1701" w:type="dxa"/>
            <w:vAlign w:val="center"/>
          </w:tcPr>
          <w:p w14:paraId="75A16652" w14:textId="467DB1C3" w:rsidR="00683FA9" w:rsidRPr="00D425EF" w:rsidRDefault="00944895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34594954" w14:textId="53565066" w:rsidTr="00944895">
        <w:tc>
          <w:tcPr>
            <w:tcW w:w="486" w:type="dxa"/>
            <w:vAlign w:val="center"/>
          </w:tcPr>
          <w:p w14:paraId="077C9B43" w14:textId="3DE211D8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14</w:t>
            </w:r>
          </w:p>
        </w:tc>
        <w:tc>
          <w:tcPr>
            <w:tcW w:w="2900" w:type="dxa"/>
            <w:vAlign w:val="center"/>
          </w:tcPr>
          <w:p w14:paraId="605ED8CE" w14:textId="33F9CC7A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Շինարարական </w:t>
            </w:r>
            <w:r w:rsidR="00530E14"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սորուն </w:t>
            </w: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նյութերը և թափոնները չեն տեղափոխվում ծածկված բեռնատարներով </w:t>
            </w:r>
          </w:p>
          <w:p w14:paraId="525D2072" w14:textId="77777777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59B29DB7" w14:textId="78ACCC52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315748B3" w14:textId="5F1969DE" w:rsidR="00683FA9" w:rsidRPr="00D425EF" w:rsidRDefault="00944895" w:rsidP="00944895">
            <w:pPr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  <w:tc>
          <w:tcPr>
            <w:tcW w:w="1701" w:type="dxa"/>
            <w:vAlign w:val="center"/>
          </w:tcPr>
          <w:p w14:paraId="7C8CC73A" w14:textId="56C32572" w:rsidR="00683FA9" w:rsidRPr="00D425EF" w:rsidRDefault="00944895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7F58F8" w:rsidRPr="00D425EF" w14:paraId="257B7B84" w14:textId="5B224D14" w:rsidTr="00944895">
        <w:tc>
          <w:tcPr>
            <w:tcW w:w="486" w:type="dxa"/>
            <w:vAlign w:val="center"/>
          </w:tcPr>
          <w:p w14:paraId="192A7315" w14:textId="24D34DC8" w:rsidR="00683FA9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15</w:t>
            </w:r>
          </w:p>
        </w:tc>
        <w:tc>
          <w:tcPr>
            <w:tcW w:w="2900" w:type="dxa"/>
            <w:vAlign w:val="center"/>
          </w:tcPr>
          <w:p w14:paraId="0D3E4D46" w14:textId="6A7EB66C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Շինարարական հրապարակում օգտագործվող </w:t>
            </w:r>
            <w:r w:rsidRPr="00D425E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շինարարական տեխնիկան և մեքենա-մեխանիզմները բավարար տեխնիկական վիճակում չեն (կան ավելորդ արտանետումներ,  աղմուկ, վառելիքի և քսայուղերի արտահոսք) </w:t>
            </w:r>
          </w:p>
          <w:p w14:paraId="0C8DA966" w14:textId="77777777" w:rsidR="00683FA9" w:rsidRPr="00D425EF" w:rsidRDefault="00683FA9" w:rsidP="006723D3">
            <w:pPr>
              <w:pStyle w:val="Defaul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80" w:type="dxa"/>
            <w:vAlign w:val="center"/>
          </w:tcPr>
          <w:p w14:paraId="31A86D72" w14:textId="3AC2B01F" w:rsidR="00DF09E0" w:rsidRPr="00D425EF" w:rsidRDefault="00683FA9" w:rsidP="006723D3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lastRenderedPageBreak/>
              <w:t xml:space="preserve">Գանձվում է տուգանք՝ պայմանագրով սահմանված </w:t>
            </w:r>
            <w:r w:rsidRPr="00D425EF">
              <w:rPr>
                <w:sz w:val="20"/>
                <w:szCs w:val="20"/>
                <w:lang w:val="hy-AM"/>
              </w:rPr>
              <w:lastRenderedPageBreak/>
              <w:t xml:space="preserve">ընդհանուր գնի </w:t>
            </w:r>
            <w:r w:rsidRPr="00D425EF">
              <w:rPr>
                <w:rFonts w:ascii="Cambria Math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1781" w:type="dxa"/>
            <w:vAlign w:val="center"/>
          </w:tcPr>
          <w:p w14:paraId="4DF3CF08" w14:textId="44D58414" w:rsidR="00683FA9" w:rsidRPr="00D425EF" w:rsidRDefault="00EB4ACF" w:rsidP="00683FA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lastRenderedPageBreak/>
              <w:t>24 ժամ</w:t>
            </w:r>
          </w:p>
        </w:tc>
        <w:tc>
          <w:tcPr>
            <w:tcW w:w="1701" w:type="dxa"/>
            <w:vAlign w:val="center"/>
          </w:tcPr>
          <w:p w14:paraId="1D5A4CC9" w14:textId="442EBB6F" w:rsidR="00683FA9" w:rsidRPr="00D425EF" w:rsidRDefault="00944895" w:rsidP="00EB4ACF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4 ժամ</w:t>
            </w:r>
          </w:p>
        </w:tc>
      </w:tr>
    </w:tbl>
    <w:p w14:paraId="36E17145" w14:textId="77777777" w:rsidR="00F06209" w:rsidRPr="00D425EF" w:rsidRDefault="00F06209" w:rsidP="005E7D4C">
      <w:pPr>
        <w:pStyle w:val="ListParagraph"/>
        <w:rPr>
          <w:sz w:val="20"/>
          <w:szCs w:val="20"/>
          <w:lang w:val="hy-AM"/>
        </w:rPr>
      </w:pPr>
    </w:p>
    <w:p w14:paraId="4110D47F" w14:textId="243D63C8" w:rsidR="000E24CF" w:rsidRPr="00D425EF" w:rsidRDefault="007052FB" w:rsidP="007052FB">
      <w:pPr>
        <w:ind w:firstLine="720"/>
        <w:jc w:val="both"/>
        <w:rPr>
          <w:sz w:val="20"/>
          <w:szCs w:val="20"/>
          <w:lang w:val="hy-AM"/>
        </w:rPr>
      </w:pPr>
      <w:bookmarkStart w:id="1" w:name="_Hlk135412120"/>
      <w:r w:rsidRPr="00D425EF">
        <w:rPr>
          <w:sz w:val="20"/>
          <w:szCs w:val="20"/>
          <w:lang w:val="hy-AM"/>
        </w:rPr>
        <w:t xml:space="preserve">1. </w:t>
      </w:r>
      <w:r w:rsidR="000E24CF" w:rsidRPr="00D425EF">
        <w:rPr>
          <w:sz w:val="20"/>
          <w:szCs w:val="20"/>
          <w:lang w:val="hy-AM"/>
        </w:rPr>
        <w:t>Սույն աղյուսյակում նշված պատասխանատվության միջոցները Կապալառուի նկատմամբ կարող են կիրառվել արձանագրված խախտման վերացման համար պայմանագրով նախատեսված աշխատանքների նկատմամբ տեխնիկական հսկողություն իրականացնողի կամ ՀՀ քաղաքաշինության, տեխնիկական և հրդեհային անվտանգության տեսչական մարմնի կողմից տրված ժամկետում խախտումը չվերացնելու դեպքում՝ տեխնիկական հսկողություն իրականացնող կազմակերպության կամ ՀՀ քաղաքաշինության, տեխնիկական և հրդեհային անվտանգության տեսչական մարմնի կողմից Պատվիրատուին ներկայացված գրավոր հավաստման հիման վրա։</w:t>
      </w:r>
    </w:p>
    <w:p w14:paraId="5EA26BB0" w14:textId="5419FADA" w:rsidR="00616B72" w:rsidRPr="00D425EF" w:rsidRDefault="007052FB" w:rsidP="0020680F">
      <w:pPr>
        <w:ind w:firstLine="720"/>
        <w:jc w:val="both"/>
        <w:rPr>
          <w:sz w:val="20"/>
          <w:szCs w:val="20"/>
          <w:lang w:val="hy-AM"/>
        </w:rPr>
      </w:pPr>
      <w:r w:rsidRPr="00D425EF">
        <w:rPr>
          <w:sz w:val="20"/>
          <w:szCs w:val="20"/>
          <w:lang w:val="hy-AM"/>
        </w:rPr>
        <w:t xml:space="preserve">* 2. </w:t>
      </w:r>
      <w:r w:rsidR="0020680F">
        <w:rPr>
          <w:sz w:val="20"/>
          <w:szCs w:val="20"/>
          <w:lang w:val="hy-AM"/>
        </w:rPr>
        <w:t>Տ</w:t>
      </w:r>
      <w:r w:rsidR="00092399" w:rsidRPr="00D425EF">
        <w:rPr>
          <w:sz w:val="20"/>
          <w:szCs w:val="20"/>
          <w:lang w:val="hy-AM"/>
        </w:rPr>
        <w:t>ուգանքի չափը չի կարող պակաս լինել պայմանագրի ընդհանուր</w:t>
      </w:r>
      <w:r w:rsidR="00DF09E0" w:rsidRPr="00D425EF">
        <w:rPr>
          <w:sz w:val="20"/>
          <w:szCs w:val="20"/>
          <w:lang w:val="hy-AM"/>
        </w:rPr>
        <w:t xml:space="preserve"> </w:t>
      </w:r>
      <w:r w:rsidR="00092399" w:rsidRPr="00D425EF">
        <w:rPr>
          <w:sz w:val="20"/>
          <w:szCs w:val="20"/>
          <w:lang w:val="hy-AM"/>
        </w:rPr>
        <w:t xml:space="preserve">գնի </w:t>
      </w:r>
      <w:r w:rsidR="00DF09E0" w:rsidRPr="00D425EF">
        <w:rPr>
          <w:sz w:val="20"/>
          <w:szCs w:val="20"/>
          <w:lang w:val="hy-AM"/>
        </w:rPr>
        <w:t xml:space="preserve"> </w:t>
      </w:r>
      <w:r w:rsidR="00092399" w:rsidRPr="00D425EF">
        <w:rPr>
          <w:sz w:val="20"/>
          <w:szCs w:val="20"/>
          <w:lang w:val="hy-AM"/>
        </w:rPr>
        <w:t xml:space="preserve">0.5 </w:t>
      </w:r>
      <w:r w:rsidR="00D425EF" w:rsidRPr="00D425EF">
        <w:rPr>
          <w:sz w:val="20"/>
          <w:szCs w:val="20"/>
          <w:lang w:val="hy-AM"/>
        </w:rPr>
        <w:t xml:space="preserve">(զրո ամբողջ հինգ տասնորդական) </w:t>
      </w:r>
      <w:r w:rsidR="00092399" w:rsidRPr="00D425EF">
        <w:rPr>
          <w:sz w:val="20"/>
          <w:szCs w:val="20"/>
          <w:lang w:val="hy-AM"/>
        </w:rPr>
        <w:t>տոկոսից</w:t>
      </w:r>
      <w:r w:rsidR="009D5090" w:rsidRPr="00D425EF">
        <w:rPr>
          <w:sz w:val="20"/>
          <w:szCs w:val="20"/>
          <w:lang w:val="hy-AM"/>
        </w:rPr>
        <w:t>,</w:t>
      </w:r>
      <w:r w:rsidR="00096220" w:rsidRPr="00D425EF">
        <w:rPr>
          <w:sz w:val="20"/>
          <w:szCs w:val="20"/>
          <w:lang w:val="hy-AM"/>
        </w:rPr>
        <w:t xml:space="preserve"> </w:t>
      </w:r>
      <w:r w:rsidR="00DF09E0" w:rsidRPr="00D425EF">
        <w:rPr>
          <w:sz w:val="20"/>
          <w:szCs w:val="20"/>
          <w:lang w:val="hy-AM"/>
        </w:rPr>
        <w:t>իսկ առավելագույնը 1 (մեկ) տոկոսից</w:t>
      </w:r>
      <w:r w:rsidR="00772ACF" w:rsidRPr="00D425EF">
        <w:rPr>
          <w:sz w:val="20"/>
          <w:szCs w:val="20"/>
          <w:lang w:val="hy-AM"/>
        </w:rPr>
        <w:t>:</w:t>
      </w:r>
    </w:p>
    <w:p w14:paraId="0CE81B09" w14:textId="79BCB562" w:rsidR="00D425EF" w:rsidRPr="00D425EF" w:rsidRDefault="00772ACF" w:rsidP="00D425EF">
      <w:pPr>
        <w:ind w:firstLine="720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3.</w:t>
      </w:r>
      <w:r w:rsidR="00616B72" w:rsidRPr="00D425EF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Պ</w:t>
      </w:r>
      <w:r w:rsidR="004F5759" w:rsidRPr="00D425EF">
        <w:rPr>
          <w:sz w:val="20"/>
          <w:szCs w:val="20"/>
          <w:lang w:val="hy-AM"/>
        </w:rPr>
        <w:t xml:space="preserve">այմանագրով սահմանվող պատասխանատվության միջոցների </w:t>
      </w:r>
      <w:r w:rsidR="00616B72" w:rsidRPr="00D425EF">
        <w:rPr>
          <w:sz w:val="20"/>
          <w:szCs w:val="20"/>
          <w:lang w:val="hy-AM"/>
        </w:rPr>
        <w:t xml:space="preserve">աղուսյակում նշված բոլոր խախտումների համար տուգանքի տոկոսների հանրագումարը չպետք է գերազանցի պայմանագրի ընդհանուր գնի </w:t>
      </w:r>
      <w:r w:rsidR="004F5759" w:rsidRPr="00D425EF">
        <w:rPr>
          <w:sz w:val="20"/>
          <w:szCs w:val="20"/>
          <w:lang w:val="hy-AM"/>
        </w:rPr>
        <w:t>10 (տաս) տոկոսը</w:t>
      </w:r>
      <w:r w:rsidR="00D425EF" w:rsidRPr="00D425EF">
        <w:rPr>
          <w:sz w:val="20"/>
          <w:szCs w:val="20"/>
          <w:lang w:val="hy-AM"/>
        </w:rPr>
        <w:t xml:space="preserve">, իսկ 10 (տաս) տոկոսը գերազանցելու դեպքում պայմանագիրը </w:t>
      </w:r>
      <w:r w:rsidR="00850CC8">
        <w:rPr>
          <w:sz w:val="20"/>
          <w:szCs w:val="20"/>
          <w:lang w:val="hy-AM"/>
        </w:rPr>
        <w:t xml:space="preserve">ենթակա է </w:t>
      </w:r>
      <w:r w:rsidR="00D425EF" w:rsidRPr="00D425EF">
        <w:rPr>
          <w:sz w:val="20"/>
          <w:szCs w:val="20"/>
          <w:lang w:val="hy-AM"/>
        </w:rPr>
        <w:t>միակողմանի լուծ</w:t>
      </w:r>
      <w:r w:rsidR="00850CC8">
        <w:rPr>
          <w:sz w:val="20"/>
          <w:szCs w:val="20"/>
          <w:lang w:val="hy-AM"/>
        </w:rPr>
        <w:t>ման</w:t>
      </w:r>
      <w:r w:rsidR="00D425EF" w:rsidRPr="00D425EF">
        <w:rPr>
          <w:sz w:val="20"/>
          <w:szCs w:val="20"/>
          <w:lang w:val="hy-AM"/>
        </w:rPr>
        <w:t xml:space="preserve">: </w:t>
      </w:r>
    </w:p>
    <w:bookmarkEnd w:id="1"/>
    <w:p w14:paraId="22F4D1F8" w14:textId="035E10CF" w:rsidR="00096220" w:rsidRPr="00D425EF" w:rsidRDefault="005B58C8" w:rsidP="00DE7AB7">
      <w:pPr>
        <w:ind w:firstLine="720"/>
        <w:jc w:val="both"/>
        <w:rPr>
          <w:sz w:val="20"/>
          <w:szCs w:val="20"/>
          <w:lang w:val="hy-AM"/>
        </w:rPr>
      </w:pPr>
      <w:r w:rsidRPr="005B58C8">
        <w:rPr>
          <w:sz w:val="20"/>
          <w:szCs w:val="20"/>
          <w:lang w:val="hy-AM"/>
        </w:rPr>
        <w:t>4</w:t>
      </w:r>
      <w:r w:rsidR="00DE7AB7" w:rsidRPr="00D425EF">
        <w:rPr>
          <w:sz w:val="20"/>
          <w:szCs w:val="20"/>
          <w:lang w:val="hy-AM"/>
        </w:rPr>
        <w:t>.</w:t>
      </w:r>
      <w:r w:rsidR="00096220" w:rsidRPr="00D425EF">
        <w:rPr>
          <w:sz w:val="20"/>
          <w:szCs w:val="20"/>
          <w:lang w:val="hy-AM"/>
        </w:rPr>
        <w:t xml:space="preserve"> </w:t>
      </w:r>
      <w:r w:rsidR="00772ACF">
        <w:rPr>
          <w:sz w:val="20"/>
          <w:szCs w:val="20"/>
          <w:lang w:val="hy-AM"/>
        </w:rPr>
        <w:t>Ե</w:t>
      </w:r>
      <w:r w:rsidR="00096220" w:rsidRPr="00D425EF">
        <w:rPr>
          <w:sz w:val="20"/>
          <w:szCs w:val="20"/>
          <w:lang w:val="hy-AM"/>
        </w:rPr>
        <w:t>թե պայմանագիրը կնքվել է օրենքի 15-րդ հոդվածի 6-րդ կետի հիման վրա, ապա տուգանքը հաշվարկվում է պայմանագրով նախատեսված ապրանքների մատակարարման, աշխատանքների կատարման կամ ծառայությունների մատուցման նպատակով կնքված այն համաձայնագրի գնի նկատմամբ, որի շրջանակներում արձանագրվել է ստանձնած պարտավորությունների չկատարման կամ ոչ պատշաճ կատարման հանգամանքը,</w:t>
      </w:r>
    </w:p>
    <w:p w14:paraId="34E0D901" w14:textId="7E620240" w:rsidR="006723D3" w:rsidRPr="00D425EF" w:rsidRDefault="005B58C8" w:rsidP="00DE7AB7">
      <w:pPr>
        <w:ind w:firstLine="720"/>
        <w:jc w:val="both"/>
        <w:rPr>
          <w:sz w:val="20"/>
          <w:szCs w:val="20"/>
          <w:lang w:val="hy-AM"/>
        </w:rPr>
      </w:pPr>
      <w:r w:rsidRPr="005B58C8">
        <w:rPr>
          <w:sz w:val="20"/>
          <w:szCs w:val="20"/>
          <w:lang w:val="hy-AM"/>
        </w:rPr>
        <w:t>5</w:t>
      </w:r>
      <w:r w:rsidR="00DE7AB7" w:rsidRPr="00D425EF">
        <w:rPr>
          <w:sz w:val="20"/>
          <w:szCs w:val="20"/>
          <w:lang w:val="hy-AM"/>
        </w:rPr>
        <w:t>.</w:t>
      </w:r>
      <w:r w:rsidR="00096220" w:rsidRPr="00D425EF">
        <w:rPr>
          <w:sz w:val="20"/>
          <w:szCs w:val="20"/>
          <w:lang w:val="hy-AM"/>
        </w:rPr>
        <w:t xml:space="preserve"> </w:t>
      </w:r>
      <w:r w:rsidR="00471116">
        <w:rPr>
          <w:sz w:val="20"/>
          <w:szCs w:val="20"/>
          <w:lang w:val="hy-AM"/>
        </w:rPr>
        <w:t>Ե</w:t>
      </w:r>
      <w:r w:rsidR="00096220" w:rsidRPr="00D425EF">
        <w:rPr>
          <w:sz w:val="20"/>
          <w:szCs w:val="20"/>
          <w:lang w:val="hy-AM"/>
        </w:rPr>
        <w:t>թե գնման ընթացակարգը կազմակերպվել է չափաբաժիններով, և ընտրված մասնակցի հետ կնքված պայմանագիրը ներառում է մեկից ավելի չափաբաժիններ, ապա տուգանքը հաշվարկվում է պայմանագրով այդ չափաբաժնի համար սահմանված ընդհանուր գնի նկատմամբ</w:t>
      </w:r>
      <w:r w:rsidR="004F5759" w:rsidRPr="00D425EF">
        <w:rPr>
          <w:sz w:val="20"/>
          <w:szCs w:val="20"/>
          <w:lang w:val="hy-AM"/>
        </w:rPr>
        <w:t>:</w:t>
      </w:r>
    </w:p>
    <w:p w14:paraId="5268E27F" w14:textId="77777777" w:rsidR="00096220" w:rsidRDefault="00096220" w:rsidP="00096220">
      <w:pPr>
        <w:pStyle w:val="ListParagraph"/>
        <w:ind w:left="1080"/>
        <w:jc w:val="both"/>
        <w:rPr>
          <w:lang w:val="hy-AM"/>
        </w:rPr>
      </w:pPr>
    </w:p>
    <w:p w14:paraId="7F189C6B" w14:textId="77777777" w:rsidR="009D5090" w:rsidRDefault="009D5090" w:rsidP="00096220">
      <w:pPr>
        <w:pStyle w:val="ListParagraph"/>
        <w:ind w:left="1080"/>
        <w:jc w:val="both"/>
        <w:rPr>
          <w:lang w:val="hy-AM"/>
        </w:rPr>
      </w:pPr>
    </w:p>
    <w:p w14:paraId="6E35B78B" w14:textId="19CFE698" w:rsidR="009D5090" w:rsidRDefault="009D5090" w:rsidP="00096220">
      <w:pPr>
        <w:pStyle w:val="ListParagraph"/>
        <w:ind w:left="1080"/>
        <w:jc w:val="both"/>
        <w:rPr>
          <w:lang w:val="hy-AM"/>
        </w:rPr>
      </w:pPr>
    </w:p>
    <w:p w14:paraId="050264B0" w14:textId="77777777" w:rsidR="008F3D97" w:rsidRPr="00D425EF" w:rsidRDefault="008F3D97" w:rsidP="004F5759">
      <w:pPr>
        <w:jc w:val="center"/>
        <w:rPr>
          <w:b/>
          <w:sz w:val="20"/>
          <w:szCs w:val="20"/>
          <w:lang w:val="hy-AM"/>
        </w:rPr>
      </w:pPr>
      <w:r w:rsidRPr="00D425EF">
        <w:rPr>
          <w:b/>
          <w:sz w:val="20"/>
          <w:szCs w:val="20"/>
          <w:lang w:val="hy-AM"/>
        </w:rPr>
        <w:t>Տեխնիկական հսկողության ծառայությունների գնման պայմանագրով սահմանվող պատասխանատվության միջոցներ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2552"/>
        <w:gridCol w:w="2126"/>
        <w:gridCol w:w="1736"/>
      </w:tblGrid>
      <w:tr w:rsidR="004F5759" w:rsidRPr="00C92210" w14:paraId="0FF52781" w14:textId="2B8F0024" w:rsidTr="004F5759">
        <w:tc>
          <w:tcPr>
            <w:tcW w:w="596" w:type="dxa"/>
          </w:tcPr>
          <w:p w14:paraId="376D8757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425EF">
              <w:rPr>
                <w:rFonts w:eastAsia="Calibri" w:cs="Times New Roman"/>
                <w:sz w:val="20"/>
                <w:szCs w:val="20"/>
              </w:rPr>
              <w:t>N</w:t>
            </w:r>
          </w:p>
        </w:tc>
        <w:tc>
          <w:tcPr>
            <w:tcW w:w="3402" w:type="dxa"/>
            <w:vAlign w:val="center"/>
          </w:tcPr>
          <w:p w14:paraId="7FEDE6E0" w14:textId="77777777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b/>
                <w:sz w:val="20"/>
                <w:szCs w:val="20"/>
                <w:lang w:val="hy-AM"/>
              </w:rPr>
              <w:t>Խախտումը</w:t>
            </w:r>
          </w:p>
        </w:tc>
        <w:tc>
          <w:tcPr>
            <w:tcW w:w="2552" w:type="dxa"/>
            <w:vAlign w:val="center"/>
          </w:tcPr>
          <w:p w14:paraId="64BF0A25" w14:textId="1B4EAD44" w:rsidR="004F5759" w:rsidRPr="005B58C8" w:rsidRDefault="004F5759" w:rsidP="004F5759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D425EF">
              <w:rPr>
                <w:rFonts w:eastAsia="Calibri" w:cs="Times New Roman"/>
                <w:b/>
                <w:sz w:val="20"/>
                <w:szCs w:val="20"/>
                <w:lang w:val="hy-AM"/>
              </w:rPr>
              <w:t>Պատասխանատվությունը</w:t>
            </w:r>
            <w:r w:rsidR="005B58C8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2126" w:type="dxa"/>
            <w:vAlign w:val="center"/>
          </w:tcPr>
          <w:p w14:paraId="28053674" w14:textId="7EEE73B7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  <w:lang w:val="hy-AM"/>
              </w:rPr>
            </w:pPr>
            <w:r w:rsidRPr="00D425EF">
              <w:rPr>
                <w:b/>
                <w:sz w:val="20"/>
                <w:szCs w:val="20"/>
                <w:lang w:val="hy-AM"/>
              </w:rPr>
              <w:t>Խախտումը վերացնելու համար տրամադրվող ժամկետները</w:t>
            </w:r>
          </w:p>
        </w:tc>
        <w:tc>
          <w:tcPr>
            <w:tcW w:w="1736" w:type="dxa"/>
            <w:vAlign w:val="center"/>
          </w:tcPr>
          <w:p w14:paraId="6B06BDA8" w14:textId="1CDA2FA4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  <w:lang w:val="hy-AM"/>
              </w:rPr>
            </w:pPr>
            <w:r w:rsidRPr="00D425EF">
              <w:rPr>
                <w:b/>
                <w:sz w:val="20"/>
                <w:szCs w:val="20"/>
                <w:lang w:val="hy-AM"/>
              </w:rPr>
              <w:t>Խախտումը կրկնվելու դեպքում տրամադրվող ժամկետները</w:t>
            </w:r>
          </w:p>
        </w:tc>
      </w:tr>
      <w:tr w:rsidR="004F5759" w:rsidRPr="00D425EF" w14:paraId="2C76F926" w14:textId="56CE28EE" w:rsidTr="004F5759">
        <w:tc>
          <w:tcPr>
            <w:tcW w:w="596" w:type="dxa"/>
            <w:vAlign w:val="center"/>
          </w:tcPr>
          <w:p w14:paraId="4AF92F38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14:paraId="54954964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bCs/>
                <w:sz w:val="20"/>
                <w:szCs w:val="20"/>
                <w:lang w:val="hy-AM"/>
              </w:rPr>
              <w:t>Կապալառուի կողմից շինարարական նյութերի արդյունահանման թույլտվություն չունենալու մասին խախտումը չվերացնելու վերաբերյալ սահմանված կարգով հավաստում չտրամադրելը</w:t>
            </w:r>
          </w:p>
        </w:tc>
        <w:tc>
          <w:tcPr>
            <w:tcW w:w="2552" w:type="dxa"/>
            <w:vAlign w:val="center"/>
          </w:tcPr>
          <w:p w14:paraId="7E2D5731" w14:textId="3762B202" w:rsidR="00DE7AB7" w:rsidRPr="005B58C8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3E052002" w14:textId="7962594D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5 օր</w:t>
            </w:r>
          </w:p>
        </w:tc>
        <w:tc>
          <w:tcPr>
            <w:tcW w:w="1736" w:type="dxa"/>
            <w:vAlign w:val="center"/>
          </w:tcPr>
          <w:p w14:paraId="65A9B5A1" w14:textId="1BDAC203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04FFEEC8" w14:textId="01C3969C" w:rsidTr="004F5759">
        <w:tc>
          <w:tcPr>
            <w:tcW w:w="596" w:type="dxa"/>
            <w:vAlign w:val="center"/>
          </w:tcPr>
          <w:p w14:paraId="6B40F481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vAlign w:val="center"/>
          </w:tcPr>
          <w:p w14:paraId="35F0E091" w14:textId="77777777" w:rsidR="004F5759" w:rsidRPr="00D425EF" w:rsidRDefault="004F5759" w:rsidP="004F5759">
            <w:pPr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Կապալառուի կողմից շինարարական թափոնների տեղակայման վայրի համար թույլտվություն չունենալու մասին խախտումը չվերացնելու վերաբերյալ սահմանված կարգով հավաստում չտրամադրելը</w:t>
            </w:r>
          </w:p>
          <w:p w14:paraId="74E3DD22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14:paraId="64A765F9" w14:textId="07D19ABE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4775A0AF" w14:textId="683B74F5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3 օր</w:t>
            </w:r>
          </w:p>
        </w:tc>
        <w:tc>
          <w:tcPr>
            <w:tcW w:w="1736" w:type="dxa"/>
            <w:vAlign w:val="center"/>
          </w:tcPr>
          <w:p w14:paraId="06A23465" w14:textId="4C02CBD8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C92210" w14:paraId="114CA7B0" w14:textId="71321BBD" w:rsidTr="004F5759">
        <w:tc>
          <w:tcPr>
            <w:tcW w:w="596" w:type="dxa"/>
            <w:vAlign w:val="center"/>
          </w:tcPr>
          <w:p w14:paraId="697822A7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vAlign w:val="center"/>
          </w:tcPr>
          <w:p w14:paraId="40D6631E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Շինարարական հրապարակից և/կամ տեղամասից աղբի, կենցաղային թափոնների և օտար առարկաների չհեռացման </w:t>
            </w: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>մասին խախտումը չվերացնելու վերաբերյալ սահմանված կարգով հավաստում չտրամադրելը</w:t>
            </w:r>
          </w:p>
        </w:tc>
        <w:tc>
          <w:tcPr>
            <w:tcW w:w="2552" w:type="dxa"/>
            <w:vAlign w:val="center"/>
          </w:tcPr>
          <w:p w14:paraId="7BA558CD" w14:textId="5F36F6C8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2A5F0C49" w14:textId="22530C71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36" w:type="dxa"/>
            <w:vAlign w:val="center"/>
          </w:tcPr>
          <w:p w14:paraId="6710FEE6" w14:textId="77777777" w:rsidR="004F5759" w:rsidRPr="00D425EF" w:rsidRDefault="004F5759" w:rsidP="004F5759">
            <w:pPr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1) Շին. աղբի մասով – Չի տրամադրվում</w:t>
            </w:r>
          </w:p>
          <w:p w14:paraId="120FB212" w14:textId="77777777" w:rsidR="004F5759" w:rsidRPr="00D425EF" w:rsidRDefault="004F5759" w:rsidP="004F5759">
            <w:pPr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2) Կենցաղային թափոնների և օտար առարկաների մասով – 1 օր</w:t>
            </w:r>
          </w:p>
          <w:p w14:paraId="1B671248" w14:textId="77777777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</w:p>
        </w:tc>
      </w:tr>
      <w:tr w:rsidR="004F5759" w:rsidRPr="00D425EF" w14:paraId="270D82DC" w14:textId="6F18E50E" w:rsidTr="004F5759">
        <w:tc>
          <w:tcPr>
            <w:tcW w:w="596" w:type="dxa"/>
            <w:vAlign w:val="center"/>
          </w:tcPr>
          <w:p w14:paraId="44C9BE1D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vAlign w:val="center"/>
          </w:tcPr>
          <w:p w14:paraId="0A8F3AB3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Գրունտի հանույթից առաջացած ավելցուկային նյութի և հողի վերին շերտի չտեղափոխման և հատուկ նախատեսված վայրերում չպահելու </w:t>
            </w: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>մասին խախտումը չվերացնելու վերաբերյալ սահմանված կարգով հավաստում չտրամադրելը</w:t>
            </w:r>
          </w:p>
        </w:tc>
        <w:tc>
          <w:tcPr>
            <w:tcW w:w="2552" w:type="dxa"/>
            <w:vAlign w:val="center"/>
          </w:tcPr>
          <w:p w14:paraId="33CBA88A" w14:textId="35CD1C3B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29182CEB" w14:textId="7F2F2152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 օր</w:t>
            </w:r>
          </w:p>
        </w:tc>
        <w:tc>
          <w:tcPr>
            <w:tcW w:w="1736" w:type="dxa"/>
            <w:vAlign w:val="center"/>
          </w:tcPr>
          <w:p w14:paraId="1F7FFD54" w14:textId="4E1E3D40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4300CE69" w14:textId="2E4F42AB" w:rsidTr="004F5759">
        <w:trPr>
          <w:trHeight w:val="1043"/>
        </w:trPr>
        <w:tc>
          <w:tcPr>
            <w:tcW w:w="596" w:type="dxa"/>
            <w:vAlign w:val="center"/>
          </w:tcPr>
          <w:p w14:paraId="4C620BC3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vAlign w:val="center"/>
          </w:tcPr>
          <w:p w14:paraId="686A0982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>Նախագծային փաստաթղթերով չնախատեսված դեպքերում ծառաթփային բուսականությունը հատելու մասին խախտումը չվերացնելու վերաբերյալ սահմանված կարգով հավաստում չտրամադրելը</w:t>
            </w:r>
          </w:p>
        </w:tc>
        <w:tc>
          <w:tcPr>
            <w:tcW w:w="2552" w:type="dxa"/>
            <w:vAlign w:val="center"/>
          </w:tcPr>
          <w:p w14:paraId="46FBBFFB" w14:textId="38494B5F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31BD778F" w14:textId="7920A0D4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  <w:tc>
          <w:tcPr>
            <w:tcW w:w="1736" w:type="dxa"/>
            <w:vAlign w:val="center"/>
          </w:tcPr>
          <w:p w14:paraId="4CA06FD5" w14:textId="73C6EA63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7C1C5166" w14:textId="3D90563F" w:rsidTr="004F5759">
        <w:trPr>
          <w:trHeight w:val="1070"/>
        </w:trPr>
        <w:tc>
          <w:tcPr>
            <w:tcW w:w="596" w:type="dxa"/>
            <w:vAlign w:val="center"/>
          </w:tcPr>
          <w:p w14:paraId="10FB5DE6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vAlign w:val="center"/>
          </w:tcPr>
          <w:p w14:paraId="164E0C89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>Ծառահատման և տեղափոխման ոչ ենթակա ծառերն ու թփերը ցանցապատված և պաշտպանված չլինելու մասին խախտումը չվերացնելու վերաբերյալ սահմանված կարգով հավաստում չտրամադրելը</w:t>
            </w:r>
          </w:p>
        </w:tc>
        <w:tc>
          <w:tcPr>
            <w:tcW w:w="2552" w:type="dxa"/>
            <w:vAlign w:val="center"/>
          </w:tcPr>
          <w:p w14:paraId="4B439E4A" w14:textId="3C178FC1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65498341" w14:textId="311ABE18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36" w:type="dxa"/>
            <w:vAlign w:val="center"/>
          </w:tcPr>
          <w:p w14:paraId="503D42AF" w14:textId="69FB685F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7DA63992" w14:textId="67C25A9C" w:rsidTr="004F5759">
        <w:tc>
          <w:tcPr>
            <w:tcW w:w="596" w:type="dxa"/>
            <w:vAlign w:val="center"/>
          </w:tcPr>
          <w:p w14:paraId="656BB20F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14:paraId="6F9ADAF7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Հասարակությանը իրազեկելու նպատակով անհրաժեշտ տեղեկատվական վահանակների (ծրագծի սկզբում և վերջում) չտեղադրման </w:t>
            </w: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 xml:space="preserve">մասին խախտումը չվերացնելու վերաբերյալ սահմանված կարգով հավաստում չտրամադրելը </w:t>
            </w:r>
          </w:p>
        </w:tc>
        <w:tc>
          <w:tcPr>
            <w:tcW w:w="2552" w:type="dxa"/>
            <w:vAlign w:val="center"/>
          </w:tcPr>
          <w:p w14:paraId="22CF16B1" w14:textId="727A259E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261B0D08" w14:textId="6CDFF38E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5 օր</w:t>
            </w:r>
          </w:p>
        </w:tc>
        <w:tc>
          <w:tcPr>
            <w:tcW w:w="1736" w:type="dxa"/>
            <w:vAlign w:val="center"/>
          </w:tcPr>
          <w:p w14:paraId="76CFB722" w14:textId="668F6FC4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C92210" w14:paraId="157CCDAC" w14:textId="680818A9" w:rsidTr="004F5759">
        <w:tc>
          <w:tcPr>
            <w:tcW w:w="596" w:type="dxa"/>
            <w:vAlign w:val="center"/>
          </w:tcPr>
          <w:p w14:paraId="6CFB9BDC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3402" w:type="dxa"/>
            <w:vAlign w:val="center"/>
          </w:tcPr>
          <w:p w14:paraId="0B9730A6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Վտանգավոր տեղամասը չցանկապատելու, շինարարական տեղամասում ժամանակավոր երթևեկության կազմակերպման պահանջները (տեղադրված չեն նախազգուշացնող նշաններ, աշխատանքային տեղամասերը  կահավորված չեն լուսաազդանշանային առկայծող լապտերներով և այլն) չպահպանելու  մասին խախտումը չվերացնելու վերաբերյալ սահմանված կարգով հավաստում չտրամադրելը</w:t>
            </w:r>
          </w:p>
        </w:tc>
        <w:tc>
          <w:tcPr>
            <w:tcW w:w="2552" w:type="dxa"/>
            <w:vAlign w:val="center"/>
          </w:tcPr>
          <w:p w14:paraId="42320F2B" w14:textId="123D58A1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27BFA2AC" w14:textId="77777777" w:rsidR="004F5759" w:rsidRPr="00D425EF" w:rsidRDefault="004F5759" w:rsidP="007F2C75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1) Նշանների մասով – 3 օր</w:t>
            </w:r>
          </w:p>
          <w:p w14:paraId="19A6F592" w14:textId="7DD06C9C" w:rsidR="004F5759" w:rsidRPr="00D425EF" w:rsidRDefault="004F5759" w:rsidP="007F2C75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2) Լուսաազդանշանային առկայծող լապտերների մասով  - առավելագույնը - 12 ժամ</w:t>
            </w:r>
          </w:p>
        </w:tc>
        <w:tc>
          <w:tcPr>
            <w:tcW w:w="1736" w:type="dxa"/>
            <w:vAlign w:val="center"/>
          </w:tcPr>
          <w:p w14:paraId="3FE38B7E" w14:textId="77777777" w:rsidR="004F5759" w:rsidRPr="00D425EF" w:rsidRDefault="004F5759" w:rsidP="004F5759">
            <w:pPr>
              <w:pStyle w:val="ListParagraph"/>
              <w:ind w:left="0"/>
              <w:jc w:val="center"/>
              <w:rPr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1) Թեքված, ծռված, վնասված, բացակայող ճանապարհային նշանների վերականգնման համար – 1 օր:</w:t>
            </w:r>
          </w:p>
          <w:p w14:paraId="3527A447" w14:textId="176B2D21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2) Վնասված լուսաազդանշանային առկայծող լապտերների վերականգնման համար – 4 ժամ:</w:t>
            </w:r>
          </w:p>
        </w:tc>
      </w:tr>
      <w:tr w:rsidR="004F5759" w:rsidRPr="00D425EF" w14:paraId="37180EF1" w14:textId="4247FF20" w:rsidTr="004F5759">
        <w:tc>
          <w:tcPr>
            <w:tcW w:w="596" w:type="dxa"/>
            <w:vAlign w:val="center"/>
          </w:tcPr>
          <w:p w14:paraId="6FEB0C49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9</w:t>
            </w:r>
          </w:p>
        </w:tc>
        <w:tc>
          <w:tcPr>
            <w:tcW w:w="3402" w:type="dxa"/>
            <w:vAlign w:val="center"/>
          </w:tcPr>
          <w:p w14:paraId="27432D54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Տեղամասերում կուտակված  շինարարական աղբը, թափոնները  հատուկ հատկացված վայրեր չտեղափոխելու </w:t>
            </w: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 xml:space="preserve">մասին խախտումը չվերացնելու վերաբերյալ սահմանված կարգով հավաստում չտրամադրելը </w:t>
            </w:r>
          </w:p>
        </w:tc>
        <w:tc>
          <w:tcPr>
            <w:tcW w:w="2552" w:type="dxa"/>
            <w:vAlign w:val="center"/>
          </w:tcPr>
          <w:p w14:paraId="572EBD11" w14:textId="32853A39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5F133727" w14:textId="05AF01FD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36" w:type="dxa"/>
            <w:vAlign w:val="center"/>
          </w:tcPr>
          <w:p w14:paraId="7F37CCC6" w14:textId="25EC06D3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04E25599" w14:textId="787DC25A" w:rsidTr="004F5759">
        <w:tc>
          <w:tcPr>
            <w:tcW w:w="596" w:type="dxa"/>
            <w:vAlign w:val="center"/>
          </w:tcPr>
          <w:p w14:paraId="3101FE41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10</w:t>
            </w:r>
          </w:p>
        </w:tc>
        <w:tc>
          <w:tcPr>
            <w:tcW w:w="3402" w:type="dxa"/>
            <w:vAlign w:val="center"/>
          </w:tcPr>
          <w:p w14:paraId="3483E120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>Կապալառուի ճամբարում կամ աշխատանքային բազայում սանիտարական պայմանների չապահովման մասին խախտումը չվերացնելու վերաբերյալ սահմանված կարգով հավաստում չտրամադրելը</w:t>
            </w:r>
          </w:p>
        </w:tc>
        <w:tc>
          <w:tcPr>
            <w:tcW w:w="2552" w:type="dxa"/>
            <w:vAlign w:val="center"/>
          </w:tcPr>
          <w:p w14:paraId="4260567A" w14:textId="6A26164C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0B95E392" w14:textId="6ACEA42B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5 օր</w:t>
            </w:r>
          </w:p>
        </w:tc>
        <w:tc>
          <w:tcPr>
            <w:tcW w:w="1736" w:type="dxa"/>
            <w:vAlign w:val="center"/>
          </w:tcPr>
          <w:p w14:paraId="104808AC" w14:textId="147CE575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06183D28" w14:textId="210CAD7A" w:rsidTr="004F5759">
        <w:tc>
          <w:tcPr>
            <w:tcW w:w="596" w:type="dxa"/>
            <w:vAlign w:val="center"/>
          </w:tcPr>
          <w:p w14:paraId="79FA88CC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11</w:t>
            </w:r>
          </w:p>
        </w:tc>
        <w:tc>
          <w:tcPr>
            <w:tcW w:w="3402" w:type="dxa"/>
            <w:vAlign w:val="center"/>
          </w:tcPr>
          <w:p w14:paraId="1B5EFF7C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 xml:space="preserve">Կապալառուի ճամբարում կամ աշխատանքային բազայում  առաջին բուժօգնության և հակահրդեհային միջոցների բացակայության  մասին խախտումը չվերացնելու վերաբերյալ սահմանված կարգով հավաստում չտրամադրելը  </w:t>
            </w:r>
          </w:p>
          <w:p w14:paraId="267BF7D0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14:paraId="7CDEB024" w14:textId="708369E1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7E67D970" w14:textId="167B7945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օր</w:t>
            </w:r>
          </w:p>
        </w:tc>
        <w:tc>
          <w:tcPr>
            <w:tcW w:w="1736" w:type="dxa"/>
            <w:vAlign w:val="center"/>
          </w:tcPr>
          <w:p w14:paraId="710D9FC3" w14:textId="19E815A6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1E7F51DE" w14:textId="542E25FE" w:rsidTr="004F5759">
        <w:tc>
          <w:tcPr>
            <w:tcW w:w="596" w:type="dxa"/>
            <w:vAlign w:val="center"/>
          </w:tcPr>
          <w:p w14:paraId="6AEEE68B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14:paraId="6A0F597B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 xml:space="preserve">Շինարարությունում զբաղված ինժեներատեխնիկական, սպասարկման և բանվորական անձնակազմի կողմից հատուկ արտահագուստ և տեխնոլոգիական գործընթացներին համապատասխան պաշտպանիչ հանդերձանք (ձեռնոցներ, սաղավարտներ, ակնոցներ և այլն) չկրելու մասին խախտումը չվերացնելու վերաբերյալ սահմանված կարգով հավաստում չտրամադրելը </w:t>
            </w:r>
          </w:p>
        </w:tc>
        <w:tc>
          <w:tcPr>
            <w:tcW w:w="2552" w:type="dxa"/>
            <w:vAlign w:val="center"/>
          </w:tcPr>
          <w:p w14:paraId="69E8AE9B" w14:textId="1CF1BC21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097463F5" w14:textId="77934304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4 ժամ</w:t>
            </w:r>
          </w:p>
        </w:tc>
        <w:tc>
          <w:tcPr>
            <w:tcW w:w="1736" w:type="dxa"/>
            <w:vAlign w:val="center"/>
          </w:tcPr>
          <w:p w14:paraId="512B69F2" w14:textId="677ED5C1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1 ժամ</w:t>
            </w:r>
          </w:p>
        </w:tc>
      </w:tr>
      <w:tr w:rsidR="004F5759" w:rsidRPr="00D425EF" w14:paraId="40A06D8C" w14:textId="613EA1EA" w:rsidTr="004F5759">
        <w:tc>
          <w:tcPr>
            <w:tcW w:w="596" w:type="dxa"/>
            <w:vAlign w:val="center"/>
          </w:tcPr>
          <w:p w14:paraId="15747829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13</w:t>
            </w:r>
          </w:p>
        </w:tc>
        <w:tc>
          <w:tcPr>
            <w:tcW w:w="3402" w:type="dxa"/>
            <w:vAlign w:val="center"/>
          </w:tcPr>
          <w:p w14:paraId="30326D73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>Շինարարական աշխատանքների ընթացքում չի պահպանվում օդի փոշոտվածության կանխարգելման պահանջները (փոշի առաջացնող աշխատանքների դեպքում շինարարական հրապարակը պարբերաբար չի խոնավեցվում ջրի շիթով և այլն) չպահպանելու մասին խախտումը չվերացնելու վերաբերյալ սահմանված կարգով հավաստում չտրամադրելը</w:t>
            </w:r>
          </w:p>
          <w:p w14:paraId="199DA33B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14:paraId="4F8BC8BA" w14:textId="08E282C3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3AD671D0" w14:textId="07DB3D23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 ժամ</w:t>
            </w:r>
          </w:p>
        </w:tc>
        <w:tc>
          <w:tcPr>
            <w:tcW w:w="1736" w:type="dxa"/>
            <w:vAlign w:val="center"/>
          </w:tcPr>
          <w:p w14:paraId="4FD9104E" w14:textId="00C50A09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55DD5E59" w14:textId="1E5749F0" w:rsidTr="004F5759">
        <w:tc>
          <w:tcPr>
            <w:tcW w:w="596" w:type="dxa"/>
            <w:vAlign w:val="center"/>
          </w:tcPr>
          <w:p w14:paraId="659775DD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14</w:t>
            </w:r>
          </w:p>
        </w:tc>
        <w:tc>
          <w:tcPr>
            <w:tcW w:w="3402" w:type="dxa"/>
            <w:vAlign w:val="center"/>
          </w:tcPr>
          <w:p w14:paraId="7E918F99" w14:textId="4D8FEDCC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 xml:space="preserve">Շինարարական </w:t>
            </w:r>
            <w:r w:rsidR="007F2C75"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 xml:space="preserve">սորուն </w:t>
            </w: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 xml:space="preserve">նյութերը և թափոնները ծածկված բեռնատարներով չտեղափոխելու մասին խախտումը չվերացնելու վերաբերյալ սահմանված կարգով հավաստում չտրամադրելը </w:t>
            </w:r>
          </w:p>
        </w:tc>
        <w:tc>
          <w:tcPr>
            <w:tcW w:w="2552" w:type="dxa"/>
            <w:vAlign w:val="center"/>
          </w:tcPr>
          <w:p w14:paraId="313EEB80" w14:textId="58033E41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15BC3775" w14:textId="221EB617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  <w:tc>
          <w:tcPr>
            <w:tcW w:w="1736" w:type="dxa"/>
            <w:vAlign w:val="center"/>
          </w:tcPr>
          <w:p w14:paraId="70A850FA" w14:textId="0F3C5A64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Չի տրամադրվում</w:t>
            </w:r>
          </w:p>
        </w:tc>
      </w:tr>
      <w:tr w:rsidR="004F5759" w:rsidRPr="00D425EF" w14:paraId="576B27C6" w14:textId="01BEFCBD" w:rsidTr="004F5759">
        <w:tc>
          <w:tcPr>
            <w:tcW w:w="596" w:type="dxa"/>
            <w:vAlign w:val="center"/>
          </w:tcPr>
          <w:p w14:paraId="287955CC" w14:textId="77777777" w:rsidR="004F5759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>15</w:t>
            </w:r>
          </w:p>
        </w:tc>
        <w:tc>
          <w:tcPr>
            <w:tcW w:w="3402" w:type="dxa"/>
            <w:vAlign w:val="center"/>
          </w:tcPr>
          <w:p w14:paraId="51DD484D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  <w:r w:rsidRPr="00D425EF">
              <w:rPr>
                <w:rFonts w:eastAsia="Calibri" w:cs="Sylfaen"/>
                <w:color w:val="000000"/>
                <w:sz w:val="20"/>
                <w:szCs w:val="20"/>
                <w:lang w:val="hy-AM"/>
              </w:rPr>
              <w:t>Շինարարական հրապարակում օգտագործվող շինարարական տեխնիկան և մեքենա-մեխանիզմները բավարար տեխնիկական վիճակում չլինելու  (ավելորդ արտանետումներ,  աղմուկ, վառելիքի և քսայուղերի արտահոսք) մասին խախտումը չվերացնելու վերաբերյալ սահմանված կարգով հավաստում չտրամադրելը</w:t>
            </w:r>
          </w:p>
          <w:p w14:paraId="312B9FF8" w14:textId="77777777" w:rsidR="004F5759" w:rsidRPr="00D425EF" w:rsidRDefault="004F5759" w:rsidP="004F5759">
            <w:pPr>
              <w:autoSpaceDE w:val="0"/>
              <w:autoSpaceDN w:val="0"/>
              <w:adjustRightInd w:val="0"/>
              <w:rPr>
                <w:rFonts w:eastAsia="Calibri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vAlign w:val="center"/>
          </w:tcPr>
          <w:p w14:paraId="71A4B971" w14:textId="0EDAD3A2" w:rsidR="00DE7AB7" w:rsidRPr="00D425EF" w:rsidRDefault="004F5759" w:rsidP="004F5759">
            <w:pPr>
              <w:contextualSpacing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Գանձվում է տուգանք՝ պայմանագրով սահմանված ընդհանուր գնի </w:t>
            </w:r>
            <w:r w:rsidRPr="00D425EF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․․․․․․</w:t>
            </w:r>
            <w:r w:rsidRPr="00D425EF">
              <w:rPr>
                <w:rFonts w:eastAsia="Calibri" w:cs="Times New Roman"/>
                <w:sz w:val="20"/>
                <w:szCs w:val="20"/>
                <w:lang w:val="hy-AM"/>
              </w:rPr>
              <w:t xml:space="preserve"> տոկոսի չափով</w:t>
            </w:r>
          </w:p>
        </w:tc>
        <w:tc>
          <w:tcPr>
            <w:tcW w:w="2126" w:type="dxa"/>
            <w:vAlign w:val="center"/>
          </w:tcPr>
          <w:p w14:paraId="16F2858D" w14:textId="196458A1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24 ժամ</w:t>
            </w:r>
          </w:p>
        </w:tc>
        <w:tc>
          <w:tcPr>
            <w:tcW w:w="1736" w:type="dxa"/>
            <w:vAlign w:val="center"/>
          </w:tcPr>
          <w:p w14:paraId="70FA301D" w14:textId="39A8CD5A" w:rsidR="004F5759" w:rsidRPr="00D425EF" w:rsidRDefault="004F5759" w:rsidP="004F5759">
            <w:pPr>
              <w:contextualSpacing/>
              <w:jc w:val="center"/>
              <w:rPr>
                <w:rFonts w:eastAsia="Calibri" w:cs="Times New Roman"/>
                <w:sz w:val="20"/>
                <w:szCs w:val="20"/>
                <w:lang w:val="hy-AM"/>
              </w:rPr>
            </w:pPr>
            <w:r w:rsidRPr="00D425EF">
              <w:rPr>
                <w:sz w:val="20"/>
                <w:szCs w:val="20"/>
                <w:lang w:val="hy-AM"/>
              </w:rPr>
              <w:t>4 ժամ</w:t>
            </w:r>
          </w:p>
        </w:tc>
      </w:tr>
    </w:tbl>
    <w:p w14:paraId="6F6A57B9" w14:textId="77777777" w:rsidR="008F3D97" w:rsidRPr="00D425EF" w:rsidRDefault="008F3D97" w:rsidP="008F3D97">
      <w:pPr>
        <w:pStyle w:val="ListParagraph"/>
        <w:ind w:left="1080"/>
        <w:rPr>
          <w:sz w:val="20"/>
          <w:szCs w:val="20"/>
          <w:lang w:val="hy-AM"/>
        </w:rPr>
      </w:pPr>
    </w:p>
    <w:p w14:paraId="15A36422" w14:textId="77777777" w:rsidR="008F3D97" w:rsidRPr="00D425EF" w:rsidRDefault="008F3D97" w:rsidP="008F3D97">
      <w:pPr>
        <w:pStyle w:val="ListParagraph"/>
        <w:ind w:left="1080"/>
        <w:jc w:val="both"/>
        <w:rPr>
          <w:b/>
          <w:bCs/>
          <w:sz w:val="20"/>
          <w:szCs w:val="20"/>
          <w:lang w:val="hy-AM"/>
        </w:rPr>
      </w:pPr>
    </w:p>
    <w:p w14:paraId="0286FBC0" w14:textId="7267D79F" w:rsidR="00DE7AB7" w:rsidRPr="00D425EF" w:rsidRDefault="005B58C8" w:rsidP="00DE7AB7">
      <w:pPr>
        <w:ind w:firstLine="720"/>
        <w:jc w:val="both"/>
        <w:rPr>
          <w:sz w:val="20"/>
          <w:szCs w:val="20"/>
          <w:lang w:val="hy-AM"/>
        </w:rPr>
      </w:pPr>
      <w:r w:rsidRPr="0034553A">
        <w:rPr>
          <w:sz w:val="20"/>
          <w:szCs w:val="20"/>
          <w:lang w:val="hy-AM"/>
        </w:rPr>
        <w:t xml:space="preserve">* </w:t>
      </w:r>
      <w:r w:rsidR="00D425EF">
        <w:rPr>
          <w:sz w:val="20"/>
          <w:szCs w:val="20"/>
          <w:lang w:val="hy-AM"/>
        </w:rPr>
        <w:t>1</w:t>
      </w:r>
      <w:r w:rsidR="00DE7AB7" w:rsidRPr="00D425EF">
        <w:rPr>
          <w:sz w:val="20"/>
          <w:szCs w:val="20"/>
          <w:lang w:val="hy-AM"/>
        </w:rPr>
        <w:t xml:space="preserve">. </w:t>
      </w:r>
      <w:r w:rsidR="000E6C0C">
        <w:rPr>
          <w:sz w:val="20"/>
          <w:szCs w:val="20"/>
          <w:lang w:val="hy-AM"/>
        </w:rPr>
        <w:t>Տ</w:t>
      </w:r>
      <w:r w:rsidR="00F822AA" w:rsidRPr="00D425EF">
        <w:rPr>
          <w:sz w:val="20"/>
          <w:szCs w:val="20"/>
          <w:lang w:val="hy-AM"/>
        </w:rPr>
        <w:t xml:space="preserve">ուգանքի չափը չի կարող պակաս լինել պայմանագրի ընդհանուր գնի </w:t>
      </w:r>
      <w:r w:rsidR="007F2C75" w:rsidRPr="00D425EF">
        <w:rPr>
          <w:sz w:val="20"/>
          <w:szCs w:val="20"/>
          <w:lang w:val="hy-AM"/>
        </w:rPr>
        <w:t>2</w:t>
      </w:r>
      <w:r w:rsidR="00F822AA" w:rsidRPr="00D425EF">
        <w:rPr>
          <w:sz w:val="20"/>
          <w:szCs w:val="20"/>
          <w:lang w:val="hy-AM"/>
        </w:rPr>
        <w:t xml:space="preserve"> </w:t>
      </w:r>
      <w:r w:rsidR="004F5759" w:rsidRPr="00D425EF">
        <w:rPr>
          <w:sz w:val="20"/>
          <w:szCs w:val="20"/>
          <w:lang w:val="hy-AM"/>
        </w:rPr>
        <w:t>(</w:t>
      </w:r>
      <w:r w:rsidR="007F2C75" w:rsidRPr="00D425EF">
        <w:rPr>
          <w:sz w:val="20"/>
          <w:szCs w:val="20"/>
          <w:lang w:val="hy-AM"/>
        </w:rPr>
        <w:t>երկու</w:t>
      </w:r>
      <w:r w:rsidR="004F5759" w:rsidRPr="00D425EF">
        <w:rPr>
          <w:sz w:val="20"/>
          <w:szCs w:val="20"/>
          <w:lang w:val="hy-AM"/>
        </w:rPr>
        <w:t xml:space="preserve">) </w:t>
      </w:r>
      <w:r w:rsidR="00F822AA" w:rsidRPr="00D425EF">
        <w:rPr>
          <w:sz w:val="20"/>
          <w:szCs w:val="20"/>
          <w:lang w:val="hy-AM"/>
        </w:rPr>
        <w:t>տոկոսից</w:t>
      </w:r>
      <w:r w:rsidR="009D5090" w:rsidRPr="00D425EF">
        <w:rPr>
          <w:sz w:val="20"/>
          <w:szCs w:val="20"/>
          <w:lang w:val="hy-AM"/>
        </w:rPr>
        <w:t>,</w:t>
      </w:r>
      <w:r w:rsidR="004F5759" w:rsidRPr="00D425EF">
        <w:rPr>
          <w:sz w:val="20"/>
          <w:szCs w:val="20"/>
          <w:lang w:val="hy-AM"/>
        </w:rPr>
        <w:t xml:space="preserve"> իսկ առավելագույնը </w:t>
      </w:r>
      <w:r w:rsidR="007F2C75" w:rsidRPr="00D425EF">
        <w:rPr>
          <w:sz w:val="20"/>
          <w:szCs w:val="20"/>
          <w:lang w:val="hy-AM"/>
        </w:rPr>
        <w:t>6</w:t>
      </w:r>
      <w:r w:rsidR="004F5759" w:rsidRPr="00D425EF">
        <w:rPr>
          <w:sz w:val="20"/>
          <w:szCs w:val="20"/>
          <w:lang w:val="hy-AM"/>
        </w:rPr>
        <w:t xml:space="preserve"> (</w:t>
      </w:r>
      <w:r w:rsidR="007F2C75" w:rsidRPr="00D425EF">
        <w:rPr>
          <w:sz w:val="20"/>
          <w:szCs w:val="20"/>
          <w:lang w:val="hy-AM"/>
        </w:rPr>
        <w:t>վեց</w:t>
      </w:r>
      <w:r w:rsidR="004F5759" w:rsidRPr="00D425EF">
        <w:rPr>
          <w:sz w:val="20"/>
          <w:szCs w:val="20"/>
          <w:lang w:val="hy-AM"/>
        </w:rPr>
        <w:t xml:space="preserve">) տոկոսից: </w:t>
      </w:r>
    </w:p>
    <w:p w14:paraId="205FBA99" w14:textId="78752858" w:rsidR="004F5759" w:rsidRPr="00D425EF" w:rsidRDefault="000E6C0C" w:rsidP="00DE7AB7">
      <w:pPr>
        <w:ind w:firstLine="720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2.</w:t>
      </w:r>
      <w:r w:rsidR="004F5759" w:rsidRPr="00D425EF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Պ</w:t>
      </w:r>
      <w:r w:rsidR="004F5759" w:rsidRPr="00D425EF">
        <w:rPr>
          <w:sz w:val="20"/>
          <w:szCs w:val="20"/>
          <w:lang w:val="hy-AM"/>
        </w:rPr>
        <w:t xml:space="preserve">այմանագրով սահմանվող պատասխանատվության միջոցների աղուսյակում նշված բոլոր խախտումների համար տուգանքի տոկոսների հանրագումարը չպետք է գերազանցի պայմանագրի ընդհանուր գնի </w:t>
      </w:r>
      <w:r w:rsidR="007F2C75" w:rsidRPr="00D425EF">
        <w:rPr>
          <w:sz w:val="20"/>
          <w:szCs w:val="20"/>
          <w:lang w:val="hy-AM"/>
        </w:rPr>
        <w:t>50</w:t>
      </w:r>
      <w:r w:rsidR="004F5759" w:rsidRPr="00D425EF">
        <w:rPr>
          <w:sz w:val="20"/>
          <w:szCs w:val="20"/>
          <w:lang w:val="hy-AM"/>
        </w:rPr>
        <w:t xml:space="preserve"> (</w:t>
      </w:r>
      <w:r w:rsidR="007F2C75" w:rsidRPr="00D425EF">
        <w:rPr>
          <w:sz w:val="20"/>
          <w:szCs w:val="20"/>
          <w:lang w:val="hy-AM"/>
        </w:rPr>
        <w:t>հիսուն</w:t>
      </w:r>
      <w:r w:rsidR="004F5759" w:rsidRPr="00D425EF">
        <w:rPr>
          <w:sz w:val="20"/>
          <w:szCs w:val="20"/>
          <w:lang w:val="hy-AM"/>
        </w:rPr>
        <w:t>) տոկոսը</w:t>
      </w:r>
      <w:r w:rsidR="007F2C75" w:rsidRPr="00D425EF">
        <w:rPr>
          <w:sz w:val="20"/>
          <w:szCs w:val="20"/>
          <w:lang w:val="hy-AM"/>
        </w:rPr>
        <w:t xml:space="preserve">, </w:t>
      </w:r>
      <w:bookmarkStart w:id="2" w:name="_Hlk135415677"/>
      <w:r w:rsidR="007F2C75" w:rsidRPr="00D425EF">
        <w:rPr>
          <w:sz w:val="20"/>
          <w:szCs w:val="20"/>
          <w:lang w:val="hy-AM"/>
        </w:rPr>
        <w:t xml:space="preserve">իսկ 50 (հիսուն) տոկոսը գերազանցելու դեպքում </w:t>
      </w:r>
      <w:r w:rsidRPr="000E6C0C">
        <w:rPr>
          <w:sz w:val="20"/>
          <w:szCs w:val="20"/>
          <w:lang w:val="hy-AM"/>
        </w:rPr>
        <w:t>պայմանագիրը ենթակա է միակողմանի լուծման:</w:t>
      </w:r>
      <w:r w:rsidR="007F2C75" w:rsidRPr="00D425EF">
        <w:rPr>
          <w:sz w:val="20"/>
          <w:szCs w:val="20"/>
          <w:lang w:val="hy-AM"/>
        </w:rPr>
        <w:t xml:space="preserve"> </w:t>
      </w:r>
    </w:p>
    <w:bookmarkEnd w:id="2"/>
    <w:p w14:paraId="16933449" w14:textId="75143045" w:rsidR="00F822AA" w:rsidRPr="00D425EF" w:rsidRDefault="000E6C0C" w:rsidP="00DE7AB7">
      <w:pPr>
        <w:ind w:firstLine="720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3</w:t>
      </w:r>
      <w:r w:rsidR="00DE7AB7" w:rsidRPr="00D425EF">
        <w:rPr>
          <w:sz w:val="20"/>
          <w:szCs w:val="20"/>
          <w:lang w:val="hy-AM"/>
        </w:rPr>
        <w:t>.</w:t>
      </w:r>
      <w:r w:rsidR="00F822AA" w:rsidRPr="00D425EF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Ե</w:t>
      </w:r>
      <w:r w:rsidR="00F822AA" w:rsidRPr="00D425EF">
        <w:rPr>
          <w:sz w:val="20"/>
          <w:szCs w:val="20"/>
          <w:lang w:val="hy-AM"/>
        </w:rPr>
        <w:t>թե պայմանագիրը կնքվել է օրենքի 15-րդ հոդվածի 6-րդ կետի հիման վրա, ապա տուգանքը հաշվարկվում է պայմանագրով նախատեսված ապրանքների մատակարարման, աշխատանքների կատարման կամ ծառայությունների մատուցման նպատակով կնքված այն համաձայնագրի գնի նկատմամբ, որի շրջանակներում արձանագրվել է ստանձնած պարտավորությունների չկատարման կամ ոչ պատշաճ կատարման հանգամանքը</w:t>
      </w:r>
      <w:r w:rsidR="0034553A">
        <w:rPr>
          <w:sz w:val="20"/>
          <w:szCs w:val="20"/>
          <w:lang w:val="hy-AM"/>
        </w:rPr>
        <w:t>:</w:t>
      </w:r>
    </w:p>
    <w:p w14:paraId="1E25239B" w14:textId="15572EDC" w:rsidR="008F3D97" w:rsidRPr="00D425EF" w:rsidRDefault="000E6C0C" w:rsidP="00DE7AB7">
      <w:pPr>
        <w:ind w:firstLine="720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4</w:t>
      </w:r>
      <w:r w:rsidR="00DE7AB7" w:rsidRPr="00D425EF">
        <w:rPr>
          <w:sz w:val="20"/>
          <w:szCs w:val="20"/>
          <w:lang w:val="hy-AM"/>
        </w:rPr>
        <w:t>.</w:t>
      </w:r>
      <w:r w:rsidR="00F822AA" w:rsidRPr="00D425EF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Ե</w:t>
      </w:r>
      <w:r w:rsidR="00F822AA" w:rsidRPr="00D425EF">
        <w:rPr>
          <w:sz w:val="20"/>
          <w:szCs w:val="20"/>
          <w:lang w:val="hy-AM"/>
        </w:rPr>
        <w:t>թե գնման ընթացակարգը կազմակերպվել է չափաբաժիններով, և ընտրված մասնակցի հետ կնքված պայմանագիրը ներառում է մեկից ավելի չափաբաժիններ, ապա տուգանքը հաշվարկվում է պայմանագրով այդ չափաբաժնի համար սահմանված ընդհանուր գնի նկատմամբ</w:t>
      </w:r>
      <w:r w:rsidR="00D425EF" w:rsidRPr="00D425EF">
        <w:rPr>
          <w:sz w:val="20"/>
          <w:szCs w:val="20"/>
          <w:lang w:val="hy-AM"/>
        </w:rPr>
        <w:t>:</w:t>
      </w:r>
    </w:p>
    <w:sectPr w:rsidR="008F3D97" w:rsidRPr="00D425EF" w:rsidSect="008B6F20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E7F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E6D"/>
    <w:multiLevelType w:val="hybridMultilevel"/>
    <w:tmpl w:val="045C8884"/>
    <w:lvl w:ilvl="0" w:tplc="01A08F54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5384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043D"/>
    <w:multiLevelType w:val="hybridMultilevel"/>
    <w:tmpl w:val="03C4E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A3B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1D8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31ED"/>
    <w:multiLevelType w:val="hybridMultilevel"/>
    <w:tmpl w:val="5C18A31E"/>
    <w:lvl w:ilvl="0" w:tplc="02C2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C0784"/>
    <w:multiLevelType w:val="hybridMultilevel"/>
    <w:tmpl w:val="77FEE06C"/>
    <w:lvl w:ilvl="0" w:tplc="8F1A3EF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65181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A82"/>
    <w:multiLevelType w:val="hybridMultilevel"/>
    <w:tmpl w:val="4434ED9A"/>
    <w:lvl w:ilvl="0" w:tplc="69AEA444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687C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409A0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C089D"/>
    <w:multiLevelType w:val="hybridMultilevel"/>
    <w:tmpl w:val="E086FD8E"/>
    <w:lvl w:ilvl="0" w:tplc="DC7CFB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D323F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A012C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A0B59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71A5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110D"/>
    <w:multiLevelType w:val="hybridMultilevel"/>
    <w:tmpl w:val="AF2E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87DEC"/>
    <w:multiLevelType w:val="hybridMultilevel"/>
    <w:tmpl w:val="AF2E2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5"/>
  </w:num>
  <w:num w:numId="6">
    <w:abstractNumId w:val="5"/>
  </w:num>
  <w:num w:numId="7">
    <w:abstractNumId w:val="18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A"/>
    <w:rsid w:val="00000330"/>
    <w:rsid w:val="00092399"/>
    <w:rsid w:val="00096220"/>
    <w:rsid w:val="000C42E8"/>
    <w:rsid w:val="000E1F01"/>
    <w:rsid w:val="000E24CF"/>
    <w:rsid w:val="000E6C0C"/>
    <w:rsid w:val="001C3DEB"/>
    <w:rsid w:val="001E2BD4"/>
    <w:rsid w:val="001F3F0E"/>
    <w:rsid w:val="001F695B"/>
    <w:rsid w:val="0020680F"/>
    <w:rsid w:val="002127E6"/>
    <w:rsid w:val="002362DC"/>
    <w:rsid w:val="0034553A"/>
    <w:rsid w:val="00352E2A"/>
    <w:rsid w:val="00360CF8"/>
    <w:rsid w:val="003C51CB"/>
    <w:rsid w:val="004040B4"/>
    <w:rsid w:val="00405AD7"/>
    <w:rsid w:val="00421C40"/>
    <w:rsid w:val="00471116"/>
    <w:rsid w:val="004B69B1"/>
    <w:rsid w:val="004F5759"/>
    <w:rsid w:val="00530E14"/>
    <w:rsid w:val="005332B3"/>
    <w:rsid w:val="00553FE8"/>
    <w:rsid w:val="00573151"/>
    <w:rsid w:val="0058207A"/>
    <w:rsid w:val="005B58C8"/>
    <w:rsid w:val="005E7D4C"/>
    <w:rsid w:val="006076B5"/>
    <w:rsid w:val="00607745"/>
    <w:rsid w:val="00616B72"/>
    <w:rsid w:val="006723D3"/>
    <w:rsid w:val="00683FA9"/>
    <w:rsid w:val="006A3F83"/>
    <w:rsid w:val="007052FB"/>
    <w:rsid w:val="00754FBF"/>
    <w:rsid w:val="00772ACF"/>
    <w:rsid w:val="007C7415"/>
    <w:rsid w:val="007F2C75"/>
    <w:rsid w:val="007F58F8"/>
    <w:rsid w:val="008045A0"/>
    <w:rsid w:val="00850CC8"/>
    <w:rsid w:val="00881458"/>
    <w:rsid w:val="008B6F20"/>
    <w:rsid w:val="008C38D0"/>
    <w:rsid w:val="008F3D97"/>
    <w:rsid w:val="009025DF"/>
    <w:rsid w:val="00943CB8"/>
    <w:rsid w:val="00944895"/>
    <w:rsid w:val="009D5090"/>
    <w:rsid w:val="009D5879"/>
    <w:rsid w:val="00A45B2A"/>
    <w:rsid w:val="00A856F4"/>
    <w:rsid w:val="00AA0E6F"/>
    <w:rsid w:val="00AB4A4C"/>
    <w:rsid w:val="00AF27E6"/>
    <w:rsid w:val="00B2712C"/>
    <w:rsid w:val="00BD4DB7"/>
    <w:rsid w:val="00C83BAA"/>
    <w:rsid w:val="00C92210"/>
    <w:rsid w:val="00CD5DCD"/>
    <w:rsid w:val="00CF149B"/>
    <w:rsid w:val="00CF2927"/>
    <w:rsid w:val="00D425EF"/>
    <w:rsid w:val="00DB609C"/>
    <w:rsid w:val="00DB79F2"/>
    <w:rsid w:val="00DE7AB7"/>
    <w:rsid w:val="00DF09E0"/>
    <w:rsid w:val="00E12DAB"/>
    <w:rsid w:val="00E56286"/>
    <w:rsid w:val="00E95B6A"/>
    <w:rsid w:val="00EB4ACF"/>
    <w:rsid w:val="00EB73A6"/>
    <w:rsid w:val="00F06209"/>
    <w:rsid w:val="00F13754"/>
    <w:rsid w:val="00F822AA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E6D5"/>
  <w15:docId w15:val="{40E120B0-6823-4916-9322-7C1CD41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F2"/>
    <w:pPr>
      <w:ind w:left="720"/>
      <w:contextualSpacing/>
    </w:pPr>
  </w:style>
  <w:style w:type="paragraph" w:customStyle="1" w:styleId="Default">
    <w:name w:val="Default"/>
    <w:rsid w:val="00DB79F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0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Zargaryan</dc:creator>
  <cp:keywords>https:/mul2-minfin.gov.am/tasks/661466/oneclick/08d4d6d108c329cce98bbdb8f0d173551c6f568faec4c5c5ac7dee120cadb3dc.docx?token=d8241e4242614e8f9e7dc4e28cc93f28</cp:keywords>
  <cp:lastModifiedBy>Armine Aghajanyan</cp:lastModifiedBy>
  <cp:revision>2</cp:revision>
  <cp:lastPrinted>2023-05-19T14:25:00Z</cp:lastPrinted>
  <dcterms:created xsi:type="dcterms:W3CDTF">2023-07-17T11:43:00Z</dcterms:created>
  <dcterms:modified xsi:type="dcterms:W3CDTF">2023-07-17T11:43:00Z</dcterms:modified>
</cp:coreProperties>
</file>